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w:t>
      </w:r>
      <w:r w:rsidR="00C24475">
        <w:rPr>
          <w:rFonts w:ascii="Cambria" w:eastAsiaTheme="minorEastAsia" w:hAnsi="Cambria" w:cs="Arial" w:hint="eastAsia"/>
          <w:bCs/>
          <w:sz w:val="24"/>
          <w:szCs w:val="24"/>
          <w:lang w:eastAsia="zh-CN"/>
        </w:rPr>
        <w:t>5932</w:t>
      </w:r>
    </w:p>
    <w:p w:rsidR="0022703F" w:rsidRDefault="0007157F"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Sweden</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22</w:t>
      </w:r>
      <w:r w:rsidR="0022703F" w:rsidRPr="007D0A71">
        <w:rPr>
          <w:rFonts w:ascii="Cambria" w:eastAsia="宋体" w:hAnsi="Cambria" w:cs="Arial"/>
          <w:bCs/>
          <w:i w:val="0"/>
          <w:sz w:val="24"/>
          <w:szCs w:val="24"/>
          <w:lang w:val="en-US" w:eastAsia="zh-CN"/>
        </w:rPr>
        <w:t xml:space="preserve"> – </w:t>
      </w:r>
      <w:r>
        <w:rPr>
          <w:rFonts w:ascii="Cambria" w:eastAsia="宋体" w:hAnsi="Cambria" w:cs="Arial" w:hint="eastAsia"/>
          <w:bCs/>
          <w:i w:val="0"/>
          <w:sz w:val="24"/>
          <w:szCs w:val="24"/>
          <w:lang w:val="en-US" w:eastAsia="zh-CN"/>
        </w:rPr>
        <w:t>26</w:t>
      </w:r>
      <w:r w:rsidR="0022703F" w:rsidRPr="007D0A71">
        <w:rPr>
          <w:rFonts w:ascii="Cambria" w:eastAsia="宋体" w:hAnsi="Cambria" w:cs="Arial"/>
          <w:bCs/>
          <w:i w:val="0"/>
          <w:sz w:val="24"/>
          <w:szCs w:val="24"/>
          <w:lang w:val="en-US" w:eastAsia="zh-CN"/>
        </w:rPr>
        <w:t xml:space="preserve"> A</w:t>
      </w:r>
      <w:r>
        <w:rPr>
          <w:rFonts w:ascii="Cambria" w:eastAsia="宋体" w:hAnsi="Cambria" w:cs="Arial" w:hint="eastAsia"/>
          <w:bCs/>
          <w:i w:val="0"/>
          <w:sz w:val="24"/>
          <w:szCs w:val="24"/>
          <w:lang w:val="en-US" w:eastAsia="zh-CN"/>
        </w:rPr>
        <w:t>ug</w:t>
      </w:r>
      <w:r w:rsidR="0022703F" w:rsidRPr="007D0A71">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24475">
        <w:rPr>
          <w:rFonts w:ascii="Cambria" w:eastAsiaTheme="minorEastAsia" w:hAnsi="Cambria" w:cs="Arial" w:hint="eastAsia"/>
          <w:b/>
          <w:sz w:val="24"/>
          <w:szCs w:val="24"/>
          <w:lang w:val="en-US" w:eastAsia="zh-CN"/>
        </w:rPr>
        <w:t>9.3.1</w:t>
      </w:r>
    </w:p>
    <w:p w:rsidR="00FE6BD2" w:rsidRPr="00FA0A54"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F10F14" w:rsidRDefault="00FE6BD2" w:rsidP="0022703F">
      <w:pPr>
        <w:tabs>
          <w:tab w:val="left" w:pos="1985"/>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037E35" w:rsidRPr="00037E35">
        <w:rPr>
          <w:rFonts w:ascii="Cambria" w:hAnsi="Cambria" w:cs="Arial"/>
          <w:b/>
          <w:bCs/>
          <w:sz w:val="24"/>
          <w:szCs w:val="24"/>
          <w:lang w:val="en-US"/>
        </w:rPr>
        <w:t xml:space="preserve">Discussion on </w:t>
      </w:r>
      <w:r w:rsidR="00F10F14">
        <w:rPr>
          <w:rFonts w:ascii="Cambria" w:eastAsiaTheme="minorEastAsia" w:hAnsi="Cambria" w:cs="Arial" w:hint="eastAsia"/>
          <w:b/>
          <w:bCs/>
          <w:sz w:val="24"/>
          <w:szCs w:val="24"/>
          <w:lang w:val="en-US" w:eastAsia="zh-CN"/>
        </w:rPr>
        <w:t>CDMA2000 1x RF Performance</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F10F14" w:rsidRDefault="00F10F14" w:rsidP="00F10F14">
      <w:pPr>
        <w:spacing w:afterLines="50" w:after="120"/>
        <w:jc w:val="both"/>
        <w:rPr>
          <w:rFonts w:ascii="Calibri" w:eastAsia="宋体" w:hAnsi="Calibri" w:cs="Arial"/>
          <w:lang w:val="en-US" w:eastAsia="zh-CN"/>
        </w:rPr>
      </w:pPr>
      <w:bookmarkStart w:id="1" w:name="OLE_LINK30"/>
      <w:bookmarkStart w:id="2" w:name="OLE_LINK31"/>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w:t>
      </w:r>
      <w:r w:rsidRPr="007C3208">
        <w:rPr>
          <w:rFonts w:ascii="Calibri" w:eastAsia="宋体" w:hAnsi="Calibri" w:cs="Arial"/>
          <w:lang w:val="en-US" w:eastAsia="zh-CN"/>
        </w:rPr>
        <w:t xml:space="preserve">. </w:t>
      </w:r>
      <w:r>
        <w:rPr>
          <w:rFonts w:ascii="Calibri" w:eastAsia="宋体" w:hAnsi="Calibri" w:cs="Arial" w:hint="eastAsia"/>
          <w:lang w:val="en-US" w:eastAsia="zh-CN"/>
        </w:rPr>
        <w:t>According to WID [1], the study item has set up objectives as follows:</w:t>
      </w:r>
    </w:p>
    <w:tbl>
      <w:tblPr>
        <w:tblStyle w:val="TableGrid"/>
        <w:tblW w:w="0" w:type="auto"/>
        <w:tblInd w:w="566" w:type="dxa"/>
        <w:tblLook w:val="04A0" w:firstRow="1" w:lastRow="0" w:firstColumn="1" w:lastColumn="0" w:noHBand="0" w:noVBand="1"/>
      </w:tblPr>
      <w:tblGrid>
        <w:gridCol w:w="8756"/>
      </w:tblGrid>
      <w:tr w:rsidR="00F10F14" w:rsidTr="003F23C9">
        <w:tc>
          <w:tcPr>
            <w:tcW w:w="8756" w:type="dxa"/>
          </w:tcPr>
          <w:p w:rsidR="00F10F14" w:rsidRPr="007C3208" w:rsidRDefault="00F10F14" w:rsidP="00F10F14">
            <w:pPr>
              <w:pStyle w:val="ListParagraph"/>
              <w:numPr>
                <w:ilvl w:val="0"/>
                <w:numId w:val="5"/>
              </w:numPr>
              <w:spacing w:afterLines="50" w:after="120"/>
              <w:ind w:left="420" w:firstLineChars="0"/>
              <w:rPr>
                <w:rFonts w:cs="Arial"/>
                <w:i/>
                <w:sz w:val="20"/>
                <w:szCs w:val="20"/>
              </w:rPr>
            </w:pPr>
            <w:r w:rsidRPr="007C3208">
              <w:rPr>
                <w:rFonts w:cs="Arial"/>
                <w:i/>
                <w:sz w:val="20"/>
                <w:szCs w:val="20"/>
              </w:rPr>
              <w:t>Identify operating bands for interference evaluation on NB-</w:t>
            </w:r>
            <w:proofErr w:type="spellStart"/>
            <w:r w:rsidRPr="007C3208">
              <w:rPr>
                <w:rFonts w:cs="Arial"/>
                <w:i/>
                <w:sz w:val="20"/>
                <w:szCs w:val="20"/>
              </w:rPr>
              <w:t>IoT</w:t>
            </w:r>
            <w:proofErr w:type="spellEnd"/>
            <w:r w:rsidRPr="007C3208">
              <w:rPr>
                <w:rFonts w:cs="Arial"/>
                <w:i/>
                <w:sz w:val="20"/>
                <w:szCs w:val="20"/>
              </w:rPr>
              <w:t xml:space="preserve"> coexistence with CDMA, such as bands around 800M (B5, B26 etc.)</w:t>
            </w:r>
          </w:p>
          <w:p w:rsidR="00F10F14" w:rsidRPr="007C3208" w:rsidRDefault="00F10F14" w:rsidP="00F10F14">
            <w:pPr>
              <w:pStyle w:val="ListParagraph"/>
              <w:numPr>
                <w:ilvl w:val="0"/>
                <w:numId w:val="5"/>
              </w:numPr>
              <w:spacing w:afterLines="50" w:after="120"/>
              <w:ind w:left="420" w:firstLineChars="0"/>
              <w:rPr>
                <w:rFonts w:cs="Arial"/>
                <w:i/>
                <w:sz w:val="20"/>
                <w:szCs w:val="20"/>
              </w:rPr>
            </w:pPr>
            <w:r w:rsidRPr="007C3208">
              <w:rPr>
                <w:rFonts w:cs="Arial"/>
                <w:i/>
                <w:sz w:val="20"/>
                <w:szCs w:val="20"/>
              </w:rPr>
              <w:t>For the NB-</w:t>
            </w:r>
            <w:proofErr w:type="spellStart"/>
            <w:r w:rsidRPr="007C3208">
              <w:rPr>
                <w:rFonts w:cs="Arial"/>
                <w:i/>
                <w:sz w:val="20"/>
                <w:szCs w:val="20"/>
              </w:rPr>
              <w:t>IoT</w:t>
            </w:r>
            <w:proofErr w:type="spellEnd"/>
            <w:r w:rsidRPr="007C3208">
              <w:rPr>
                <w:rFonts w:cs="Arial"/>
                <w:i/>
                <w:sz w:val="20"/>
                <w:szCs w:val="20"/>
              </w:rPr>
              <w:t xml:space="preserve"> stand-alone operation mode, evaluate coexistence requirement between NB-</w:t>
            </w:r>
            <w:proofErr w:type="spellStart"/>
            <w:r w:rsidRPr="007C3208">
              <w:rPr>
                <w:rFonts w:cs="Arial"/>
                <w:i/>
                <w:sz w:val="20"/>
                <w:szCs w:val="20"/>
              </w:rPr>
              <w:t>IoT</w:t>
            </w:r>
            <w:proofErr w:type="spellEnd"/>
            <w:r w:rsidRPr="007C3208">
              <w:rPr>
                <w:rFonts w:cs="Arial"/>
                <w:i/>
                <w:sz w:val="20"/>
                <w:szCs w:val="20"/>
              </w:rPr>
              <w:t xml:space="preserve"> and CDMA, and further evaluate whether </w:t>
            </w:r>
            <w:bookmarkStart w:id="3" w:name="OLE_LINK9"/>
            <w:bookmarkStart w:id="4" w:name="OLE_LINK10"/>
            <w:r w:rsidRPr="007C3208">
              <w:rPr>
                <w:rFonts w:cs="Arial"/>
                <w:i/>
                <w:sz w:val="20"/>
                <w:szCs w:val="20"/>
              </w:rPr>
              <w:t>R13 NB-</w:t>
            </w:r>
            <w:proofErr w:type="spellStart"/>
            <w:r w:rsidRPr="007C3208">
              <w:rPr>
                <w:rFonts w:cs="Arial"/>
                <w:i/>
                <w:sz w:val="20"/>
                <w:szCs w:val="20"/>
              </w:rPr>
              <w:t>IoT</w:t>
            </w:r>
            <w:proofErr w:type="spellEnd"/>
            <w:r w:rsidRPr="007C3208">
              <w:rPr>
                <w:rFonts w:cs="Arial"/>
                <w:i/>
                <w:sz w:val="20"/>
                <w:szCs w:val="20"/>
              </w:rPr>
              <w:t xml:space="preserve"> RF requirements could be reused</w:t>
            </w:r>
            <w:bookmarkEnd w:id="3"/>
            <w:bookmarkEnd w:id="4"/>
            <w:r w:rsidRPr="007C3208">
              <w:rPr>
                <w:rFonts w:cs="Arial"/>
                <w:i/>
                <w:sz w:val="20"/>
                <w:szCs w:val="20"/>
              </w:rPr>
              <w:t xml:space="preserve"> or not.</w:t>
            </w:r>
          </w:p>
          <w:p w:rsidR="00F10F14" w:rsidRPr="007C3208" w:rsidRDefault="00F10F14" w:rsidP="00F10F14">
            <w:pPr>
              <w:pStyle w:val="ListParagraph"/>
              <w:numPr>
                <w:ilvl w:val="0"/>
                <w:numId w:val="5"/>
              </w:numPr>
              <w:spacing w:afterLines="50" w:after="120"/>
              <w:ind w:left="420" w:firstLineChars="0"/>
              <w:rPr>
                <w:rFonts w:cs="Arial"/>
                <w:i/>
                <w:sz w:val="20"/>
                <w:szCs w:val="20"/>
              </w:rPr>
            </w:pPr>
            <w:r w:rsidRPr="007C3208">
              <w:rPr>
                <w:rFonts w:cs="Arial"/>
                <w:i/>
                <w:sz w:val="20"/>
                <w:szCs w:val="20"/>
              </w:rPr>
              <w:t>Identify necessary additional RF requirements to ensure NB-</w:t>
            </w:r>
            <w:proofErr w:type="spellStart"/>
            <w:r w:rsidRPr="007C3208">
              <w:rPr>
                <w:rFonts w:cs="Arial"/>
                <w:i/>
                <w:sz w:val="20"/>
                <w:szCs w:val="20"/>
              </w:rPr>
              <w:t>IoT</w:t>
            </w:r>
            <w:proofErr w:type="spellEnd"/>
            <w:r w:rsidRPr="007C3208">
              <w:rPr>
                <w:rFonts w:cs="Arial"/>
                <w:i/>
                <w:sz w:val="20"/>
                <w:szCs w:val="20"/>
              </w:rPr>
              <w:t xml:space="preserve"> for co-existence with CDMA.  </w:t>
            </w:r>
          </w:p>
        </w:tc>
      </w:tr>
    </w:tbl>
    <w:p w:rsidR="00F10F14" w:rsidRDefault="00F10F14" w:rsidP="00F10F14">
      <w:pPr>
        <w:spacing w:afterLines="50" w:after="120"/>
        <w:jc w:val="both"/>
        <w:rPr>
          <w:rFonts w:ascii="Calibri" w:eastAsia="宋体" w:hAnsi="Calibri" w:cs="Arial"/>
          <w:lang w:val="en-US" w:eastAsia="zh-CN"/>
        </w:rPr>
      </w:pPr>
      <w:r w:rsidRPr="007C3208">
        <w:rPr>
          <w:rFonts w:ascii="Calibri" w:eastAsia="宋体" w:hAnsi="Calibri" w:cs="Arial"/>
          <w:lang w:val="en-US" w:eastAsia="zh-CN"/>
        </w:rPr>
        <w:t xml:space="preserve">In this contribution, we provide </w:t>
      </w:r>
      <w:r>
        <w:rPr>
          <w:rFonts w:ascii="Calibri" w:eastAsia="宋体" w:hAnsi="Calibri" w:cs="Arial" w:hint="eastAsia"/>
          <w:lang w:val="en-US" w:eastAsia="zh-CN"/>
        </w:rPr>
        <w:t xml:space="preserve">our understanding on the RF performance of CDMA system, particularly CDMA2000 1x system. The methodology of </w:t>
      </w:r>
      <w:r>
        <w:rPr>
          <w:rFonts w:ascii="Calibri" w:eastAsia="宋体" w:hAnsi="Calibri" w:cs="Arial"/>
          <w:lang w:val="en-US" w:eastAsia="zh-CN"/>
        </w:rPr>
        <w:t>deriving</w:t>
      </w:r>
      <w:r>
        <w:rPr>
          <w:rFonts w:ascii="Calibri" w:eastAsia="宋体" w:hAnsi="Calibri" w:cs="Arial" w:hint="eastAsia"/>
          <w:lang w:val="en-US" w:eastAsia="zh-CN"/>
        </w:rPr>
        <w:t xml:space="preserve"> this performance is discussed, which contributes to the discussion on coexistence simulation assumption, for which we provided another paper [1]. </w:t>
      </w:r>
    </w:p>
    <w:p w:rsidR="00F82725" w:rsidRDefault="004172A5"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 xml:space="preserve">RF Performance </w:t>
      </w:r>
      <w:r w:rsidR="00D95CE4">
        <w:rPr>
          <w:rFonts w:ascii="Cambria" w:eastAsiaTheme="minorEastAsia" w:hAnsi="Cambria" w:cs="Arial" w:hint="eastAsia"/>
          <w:b/>
          <w:lang w:val="en-US" w:eastAsia="zh-CN"/>
        </w:rPr>
        <w:t xml:space="preserve">for BS/UE ACLR </w:t>
      </w:r>
      <w:r>
        <w:rPr>
          <w:rFonts w:ascii="Cambria" w:eastAsiaTheme="minorEastAsia" w:hAnsi="Cambria" w:cs="Arial" w:hint="eastAsia"/>
          <w:b/>
          <w:lang w:val="en-US" w:eastAsia="zh-CN"/>
        </w:rPr>
        <w:t>from CDMA2000 Specification</w:t>
      </w:r>
    </w:p>
    <w:p w:rsidR="0067405B" w:rsidRDefault="00D95CE4" w:rsidP="0067405B">
      <w:pPr>
        <w:rPr>
          <w:rFonts w:asciiTheme="minorHAnsi" w:eastAsiaTheme="minorEastAsia" w:hAnsiTheme="minorHAnsi"/>
          <w:lang w:val="en-US" w:eastAsia="zh-CN"/>
        </w:rPr>
      </w:pPr>
      <w:r>
        <w:rPr>
          <w:rFonts w:asciiTheme="minorHAnsi" w:eastAsiaTheme="minorEastAsia" w:hAnsiTheme="minorHAnsi" w:hint="eastAsia"/>
          <w:lang w:val="en-US" w:eastAsia="zh-CN"/>
        </w:rPr>
        <w:t>Although there is no ACLR performance requirement for CDMA2000 1x system as defined in 3GPP standards, the CDMA2000 requirement for conducted spurious emissions</w:t>
      </w:r>
      <w:r w:rsidR="006B0126" w:rsidRPr="006B0126">
        <w:rPr>
          <w:rFonts w:asciiTheme="minorHAnsi" w:eastAsiaTheme="minorEastAsia" w:hAnsiTheme="minorHAnsi"/>
          <w:lang w:val="en-US" w:eastAsia="zh-CN"/>
        </w:rPr>
        <w:t xml:space="preserve"> </w:t>
      </w:r>
      <w:r>
        <w:rPr>
          <w:rFonts w:asciiTheme="minorHAnsi" w:eastAsiaTheme="minorEastAsia" w:hAnsiTheme="minorHAnsi" w:hint="eastAsia"/>
          <w:lang w:val="en-US" w:eastAsia="zh-CN"/>
        </w:rPr>
        <w:t xml:space="preserve">can be used </w:t>
      </w:r>
      <w:r w:rsidR="003C50DA">
        <w:rPr>
          <w:rFonts w:asciiTheme="minorHAnsi" w:eastAsiaTheme="minorEastAsia" w:hAnsiTheme="minorHAnsi" w:hint="eastAsia"/>
          <w:lang w:val="en-US" w:eastAsia="zh-CN"/>
        </w:rPr>
        <w:t xml:space="preserve">to </w:t>
      </w:r>
      <w:r w:rsidR="003C50DA">
        <w:rPr>
          <w:rFonts w:asciiTheme="minorHAnsi" w:eastAsiaTheme="minorEastAsia" w:hAnsiTheme="minorHAnsi"/>
          <w:lang w:val="en-US" w:eastAsia="zh-CN"/>
        </w:rPr>
        <w:t>calculate</w:t>
      </w:r>
      <w:r w:rsidR="003C50DA">
        <w:rPr>
          <w:rFonts w:asciiTheme="minorHAnsi" w:eastAsiaTheme="minorEastAsia" w:hAnsiTheme="minorHAnsi" w:hint="eastAsia"/>
          <w:lang w:val="en-US" w:eastAsia="zh-CN"/>
        </w:rPr>
        <w:t xml:space="preserve"> the minimum ACLR performance. </w:t>
      </w:r>
    </w:p>
    <w:p w:rsidR="003C50DA" w:rsidRDefault="003C50DA" w:rsidP="0067405B">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Specifically, </w:t>
      </w:r>
      <w:r w:rsidR="000C78E7">
        <w:rPr>
          <w:rFonts w:asciiTheme="minorHAnsi" w:eastAsiaTheme="minorEastAsia" w:hAnsiTheme="minorHAnsi"/>
          <w:lang w:val="en-US" w:eastAsia="zh-CN"/>
        </w:rPr>
        <w:t>the</w:t>
      </w:r>
      <w:r w:rsidR="000C78E7">
        <w:rPr>
          <w:rFonts w:asciiTheme="minorHAnsi" w:eastAsiaTheme="minorEastAsia" w:hAnsiTheme="minorHAnsi" w:hint="eastAsia"/>
          <w:lang w:val="en-US" w:eastAsia="zh-CN"/>
        </w:rPr>
        <w:t xml:space="preserve"> conducted spurious emission requirement for BS and UE can be found in [2] and [3] respectively, as quoted as following tables.</w:t>
      </w:r>
    </w:p>
    <w:p w:rsidR="001A194D" w:rsidRDefault="001A194D" w:rsidP="0067405B">
      <w:pPr>
        <w:rPr>
          <w:rFonts w:asciiTheme="minorHAnsi" w:eastAsiaTheme="minorEastAsia" w:hAnsiTheme="minorHAnsi"/>
          <w:lang w:val="en-US" w:eastAsia="zh-CN"/>
        </w:rPr>
      </w:pPr>
    </w:p>
    <w:p w:rsidR="001A194D" w:rsidRDefault="001A194D" w:rsidP="0067405B">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Based on the requirements </w:t>
      </w:r>
      <w:r>
        <w:rPr>
          <w:rFonts w:asciiTheme="minorHAnsi" w:eastAsiaTheme="minorEastAsia" w:hAnsiTheme="minorHAnsi"/>
          <w:lang w:val="en-US" w:eastAsia="zh-CN"/>
        </w:rPr>
        <w:t>provided</w:t>
      </w:r>
      <w:r>
        <w:rPr>
          <w:rFonts w:asciiTheme="minorHAnsi" w:eastAsiaTheme="minorEastAsia" w:hAnsiTheme="minorHAnsi" w:hint="eastAsia"/>
          <w:lang w:val="en-US" w:eastAsia="zh-CN"/>
        </w:rPr>
        <w:t xml:space="preserve"> herein, </w:t>
      </w:r>
      <w:r w:rsidR="00FA0A54">
        <w:rPr>
          <w:rFonts w:asciiTheme="minorHAnsi" w:eastAsiaTheme="minorEastAsia" w:hAnsiTheme="minorHAnsi" w:hint="eastAsia"/>
          <w:lang w:val="en-US" w:eastAsia="zh-CN"/>
        </w:rPr>
        <w:t>we can have the following observations:</w:t>
      </w:r>
    </w:p>
    <w:p w:rsidR="00FA0A54" w:rsidRDefault="00FA0A54" w:rsidP="001A0C71">
      <w:pPr>
        <w:pStyle w:val="ListParagraph"/>
        <w:numPr>
          <w:ilvl w:val="0"/>
          <w:numId w:val="6"/>
        </w:numPr>
        <w:ind w:firstLineChars="0"/>
        <w:rPr>
          <w:rFonts w:asciiTheme="minorHAnsi" w:eastAsiaTheme="minorEastAsia" w:hAnsiTheme="minorHAnsi"/>
        </w:rPr>
      </w:pPr>
      <w:r>
        <w:rPr>
          <w:rFonts w:asciiTheme="minorHAnsi" w:eastAsiaTheme="minorEastAsia" w:hAnsiTheme="minorHAnsi" w:hint="eastAsia"/>
        </w:rPr>
        <w:t xml:space="preserve">For BS ACLR </w:t>
      </w:r>
      <w:r w:rsidR="00752075">
        <w:rPr>
          <w:rFonts w:asciiTheme="minorHAnsi" w:eastAsiaTheme="minorEastAsia" w:hAnsiTheme="minorHAnsi" w:hint="eastAsia"/>
        </w:rPr>
        <w:t>performance</w:t>
      </w:r>
      <w:r>
        <w:rPr>
          <w:rFonts w:asciiTheme="minorHAnsi" w:eastAsiaTheme="minorEastAsia" w:hAnsiTheme="minorHAnsi" w:hint="eastAsia"/>
        </w:rPr>
        <w:t xml:space="preserve">, as long as </w:t>
      </w:r>
      <w:r w:rsidR="00BE41A7">
        <w:rPr>
          <w:rFonts w:asciiTheme="minorHAnsi" w:eastAsiaTheme="minorEastAsia" w:hAnsiTheme="minorHAnsi" w:hint="eastAsia"/>
        </w:rPr>
        <w:t>the carrier separation in</w:t>
      </w:r>
      <w:r w:rsidR="00A3668B">
        <w:rPr>
          <w:rFonts w:asciiTheme="minorHAnsi" w:eastAsiaTheme="minorEastAsia" w:hAnsiTheme="minorHAnsi" w:hint="eastAsia"/>
        </w:rPr>
        <w:t xml:space="preserve"> the range of </w:t>
      </w:r>
      <w:proofErr w:type="gramStart"/>
      <w:r w:rsidR="00B12F80">
        <w:rPr>
          <w:rFonts w:asciiTheme="minorHAnsi" w:eastAsiaTheme="minorEastAsia" w:hAnsiTheme="minorHAnsi" w:hint="eastAsia"/>
          <w:highlight w:val="yellow"/>
        </w:rPr>
        <w:t>8</w:t>
      </w:r>
      <w:r w:rsidR="00A3668B" w:rsidRPr="001A0C71">
        <w:rPr>
          <w:rFonts w:asciiTheme="minorHAnsi" w:eastAsiaTheme="minorEastAsia" w:hAnsiTheme="minorHAnsi" w:hint="eastAsia"/>
          <w:highlight w:val="yellow"/>
        </w:rPr>
        <w:t>50kHz</w:t>
      </w:r>
      <w:proofErr w:type="gramEnd"/>
      <w:r w:rsidR="00A3668B" w:rsidRPr="001A0C71">
        <w:rPr>
          <w:rFonts w:asciiTheme="minorHAnsi" w:eastAsiaTheme="minorEastAsia" w:hAnsiTheme="minorHAnsi" w:hint="eastAsia"/>
          <w:highlight w:val="yellow"/>
        </w:rPr>
        <w:t xml:space="preserve"> to 1.9</w:t>
      </w:r>
      <w:r w:rsidR="00B12F80">
        <w:rPr>
          <w:rFonts w:asciiTheme="minorHAnsi" w:eastAsiaTheme="minorEastAsia" w:hAnsiTheme="minorHAnsi" w:hint="eastAsia"/>
          <w:highlight w:val="yellow"/>
        </w:rPr>
        <w:t>7</w:t>
      </w:r>
      <w:r w:rsidR="00A3668B" w:rsidRPr="001A0C71">
        <w:rPr>
          <w:rFonts w:asciiTheme="minorHAnsi" w:eastAsiaTheme="minorEastAsia" w:hAnsiTheme="minorHAnsi" w:hint="eastAsia"/>
          <w:highlight w:val="yellow"/>
        </w:rPr>
        <w:t>MHz</w:t>
      </w:r>
      <w:r w:rsidR="00A3668B">
        <w:rPr>
          <w:rFonts w:asciiTheme="minorHAnsi" w:eastAsiaTheme="minorEastAsia" w:hAnsiTheme="minorHAnsi" w:hint="eastAsia"/>
        </w:rPr>
        <w:t xml:space="preserve">, </w:t>
      </w:r>
      <w:r w:rsidR="00A3668B">
        <w:rPr>
          <w:rFonts w:asciiTheme="minorHAnsi" w:eastAsiaTheme="minorEastAsia" w:hAnsiTheme="minorHAnsi"/>
        </w:rPr>
        <w:t>should</w:t>
      </w:r>
      <w:r w:rsidR="00A3668B">
        <w:rPr>
          <w:rFonts w:asciiTheme="minorHAnsi" w:eastAsiaTheme="minorEastAsia" w:hAnsiTheme="minorHAnsi" w:hint="eastAsia"/>
        </w:rPr>
        <w:t xml:space="preserve"> be better than </w:t>
      </w:r>
      <w:r w:rsidR="00A3668B" w:rsidRPr="00606889">
        <w:rPr>
          <w:rFonts w:asciiTheme="minorHAnsi" w:eastAsiaTheme="minorEastAsia" w:hAnsiTheme="minorHAnsi" w:hint="eastAsia"/>
          <w:highlight w:val="yellow"/>
        </w:rPr>
        <w:t>36.8dB</w:t>
      </w:r>
      <w:r w:rsidR="00A3668B">
        <w:rPr>
          <w:rFonts w:asciiTheme="minorHAnsi" w:eastAsiaTheme="minorEastAsia" w:hAnsiTheme="minorHAnsi" w:hint="eastAsia"/>
        </w:rPr>
        <w:t xml:space="preserve"> </w:t>
      </w:r>
      <w:r w:rsidR="001A0C71">
        <w:rPr>
          <w:rFonts w:asciiTheme="minorHAnsi" w:eastAsiaTheme="minorEastAsia" w:hAnsiTheme="minorHAnsi" w:hint="eastAsia"/>
        </w:rPr>
        <w:t xml:space="preserve">measured in the adjacent channel bandwidth 180kHz (converted from </w:t>
      </w:r>
      <w:r w:rsidR="00A3668B">
        <w:rPr>
          <w:rFonts w:asciiTheme="minorHAnsi" w:eastAsiaTheme="minorEastAsia" w:hAnsiTheme="minorHAnsi" w:hint="eastAsia"/>
        </w:rPr>
        <w:t>45dBc/30kHz</w:t>
      </w:r>
      <w:r w:rsidR="001A0C71">
        <w:rPr>
          <w:rFonts w:asciiTheme="minorHAnsi" w:eastAsiaTheme="minorEastAsia" w:hAnsiTheme="minorHAnsi" w:hint="eastAsia"/>
        </w:rPr>
        <w:t xml:space="preserve">). </w:t>
      </w:r>
    </w:p>
    <w:p w:rsidR="001A0C71" w:rsidRDefault="00752075" w:rsidP="001A0C71">
      <w:pPr>
        <w:pStyle w:val="ListParagraph"/>
        <w:numPr>
          <w:ilvl w:val="0"/>
          <w:numId w:val="6"/>
        </w:numPr>
        <w:ind w:firstLineChars="0"/>
        <w:rPr>
          <w:rFonts w:asciiTheme="minorHAnsi" w:eastAsiaTheme="minorEastAsia" w:hAnsiTheme="minorHAnsi"/>
        </w:rPr>
      </w:pPr>
      <w:r>
        <w:rPr>
          <w:rFonts w:asciiTheme="minorHAnsi" w:eastAsiaTheme="minorEastAsia" w:hAnsiTheme="minorHAnsi" w:hint="eastAsia"/>
        </w:rPr>
        <w:t>For UE ACLR performance,</w:t>
      </w:r>
      <w:r w:rsidR="001A0C71" w:rsidRPr="001A0C71">
        <w:rPr>
          <w:rFonts w:asciiTheme="minorHAnsi" w:eastAsiaTheme="minorEastAsia" w:hAnsiTheme="minorHAnsi" w:hint="eastAsia"/>
        </w:rPr>
        <w:t xml:space="preserve"> </w:t>
      </w:r>
      <w:r w:rsidR="00B12F80">
        <w:rPr>
          <w:rFonts w:asciiTheme="minorHAnsi" w:eastAsiaTheme="minorEastAsia" w:hAnsiTheme="minorHAnsi" w:hint="eastAsia"/>
        </w:rPr>
        <w:t xml:space="preserve">as long as the carrier separation in the range of </w:t>
      </w:r>
      <w:proofErr w:type="gramStart"/>
      <w:r w:rsidR="00B12F80">
        <w:rPr>
          <w:rFonts w:asciiTheme="minorHAnsi" w:eastAsiaTheme="minorEastAsia" w:hAnsiTheme="minorHAnsi" w:hint="eastAsia"/>
          <w:highlight w:val="yellow"/>
        </w:rPr>
        <w:t>9</w:t>
      </w:r>
      <w:r w:rsidR="001A0C71" w:rsidRPr="001A0C71">
        <w:rPr>
          <w:rFonts w:asciiTheme="minorHAnsi" w:eastAsiaTheme="minorEastAsia" w:hAnsiTheme="minorHAnsi" w:hint="eastAsia"/>
          <w:highlight w:val="yellow"/>
        </w:rPr>
        <w:t>85kHz</w:t>
      </w:r>
      <w:proofErr w:type="gramEnd"/>
      <w:r w:rsidR="001A0C71" w:rsidRPr="001A0C71">
        <w:rPr>
          <w:rFonts w:asciiTheme="minorHAnsi" w:eastAsiaTheme="minorEastAsia" w:hAnsiTheme="minorHAnsi" w:hint="eastAsia"/>
          <w:highlight w:val="yellow"/>
        </w:rPr>
        <w:t xml:space="preserve"> to 1.9</w:t>
      </w:r>
      <w:r w:rsidR="00B12F80">
        <w:rPr>
          <w:rFonts w:asciiTheme="minorHAnsi" w:eastAsiaTheme="minorEastAsia" w:hAnsiTheme="minorHAnsi" w:hint="eastAsia"/>
          <w:highlight w:val="yellow"/>
        </w:rPr>
        <w:t>7</w:t>
      </w:r>
      <w:r w:rsidR="001A0C71" w:rsidRPr="001A0C71">
        <w:rPr>
          <w:rFonts w:asciiTheme="minorHAnsi" w:eastAsiaTheme="minorEastAsia" w:hAnsiTheme="minorHAnsi" w:hint="eastAsia"/>
          <w:highlight w:val="yellow"/>
        </w:rPr>
        <w:t>MHz</w:t>
      </w:r>
      <w:r w:rsidR="001A0C71">
        <w:rPr>
          <w:rFonts w:asciiTheme="minorHAnsi" w:eastAsiaTheme="minorEastAsia" w:hAnsiTheme="minorHAnsi" w:hint="eastAsia"/>
        </w:rPr>
        <w:t xml:space="preserve">, </w:t>
      </w:r>
      <w:r w:rsidR="001A0C71">
        <w:rPr>
          <w:rFonts w:asciiTheme="minorHAnsi" w:eastAsiaTheme="minorEastAsia" w:hAnsiTheme="minorHAnsi"/>
        </w:rPr>
        <w:t>should</w:t>
      </w:r>
      <w:r w:rsidR="001A0C71">
        <w:rPr>
          <w:rFonts w:asciiTheme="minorHAnsi" w:eastAsiaTheme="minorEastAsia" w:hAnsiTheme="minorHAnsi" w:hint="eastAsia"/>
        </w:rPr>
        <w:t xml:space="preserve"> be better than </w:t>
      </w:r>
      <w:r w:rsidR="001A0C71" w:rsidRPr="00606889">
        <w:rPr>
          <w:rFonts w:asciiTheme="minorHAnsi" w:eastAsiaTheme="minorEastAsia" w:hAnsiTheme="minorHAnsi" w:hint="eastAsia"/>
          <w:highlight w:val="yellow"/>
        </w:rPr>
        <w:t>33.8dB</w:t>
      </w:r>
      <w:r w:rsidR="001A0C71">
        <w:rPr>
          <w:rFonts w:asciiTheme="minorHAnsi" w:eastAsiaTheme="minorEastAsia" w:hAnsiTheme="minorHAnsi" w:hint="eastAsia"/>
        </w:rPr>
        <w:t xml:space="preserve"> measured in the adjacent channel bandwidth 180kHz (converted from 42dBc/30kHz). </w:t>
      </w:r>
    </w:p>
    <w:p w:rsidR="00FA0A54" w:rsidRPr="00672F62" w:rsidRDefault="00FA0A54" w:rsidP="00FA0A54">
      <w:pPr>
        <w:rPr>
          <w:rFonts w:asciiTheme="minorHAnsi" w:eastAsiaTheme="minorEastAsia" w:hAnsiTheme="minorHAnsi"/>
          <w:lang w:val="en-US" w:eastAsia="zh-CN"/>
        </w:rPr>
      </w:pPr>
    </w:p>
    <w:p w:rsidR="00FA0A54" w:rsidRPr="00FA0A54" w:rsidRDefault="00FA0A54" w:rsidP="00FA0A54">
      <w:pPr>
        <w:rPr>
          <w:rFonts w:asciiTheme="minorHAnsi" w:eastAsiaTheme="minorEastAsia" w:hAnsiTheme="minorHAnsi"/>
          <w:lang w:eastAsia="zh-CN"/>
        </w:rPr>
      </w:pPr>
      <w:r w:rsidRPr="00FA0A54">
        <w:rPr>
          <w:rFonts w:asciiTheme="minorHAnsi" w:eastAsiaTheme="minorEastAsia" w:hAnsiTheme="minorHAnsi"/>
          <w:lang w:eastAsia="zh-CN"/>
        </w:rPr>
        <w:t>It should be noted that for</w:t>
      </w:r>
      <w:r>
        <w:rPr>
          <w:rFonts w:asciiTheme="minorHAnsi" w:eastAsiaTheme="minorEastAsia" w:hAnsiTheme="minorHAnsi" w:hint="eastAsia"/>
          <w:lang w:eastAsia="zh-CN"/>
        </w:rPr>
        <w:t xml:space="preserve"> both</w:t>
      </w:r>
      <w:r>
        <w:rPr>
          <w:rFonts w:asciiTheme="minorHAnsi" w:eastAsiaTheme="minorEastAsia" w:hAnsiTheme="minorHAnsi"/>
          <w:lang w:eastAsia="zh-CN"/>
        </w:rPr>
        <w:t xml:space="preserve"> CDMA2000 BS</w:t>
      </w:r>
      <w:r>
        <w:rPr>
          <w:rFonts w:asciiTheme="minorHAnsi" w:eastAsiaTheme="minorEastAsia" w:hAnsiTheme="minorHAnsi" w:hint="eastAsia"/>
          <w:lang w:eastAsia="zh-CN"/>
        </w:rPr>
        <w:t xml:space="preserve"> and </w:t>
      </w:r>
      <w:r w:rsidRPr="00FA0A54">
        <w:rPr>
          <w:rFonts w:asciiTheme="minorHAnsi" w:eastAsiaTheme="minorEastAsia" w:hAnsiTheme="minorHAnsi"/>
          <w:lang w:eastAsia="zh-CN"/>
        </w:rPr>
        <w:t>UE ACLR</w:t>
      </w:r>
      <w:r>
        <w:rPr>
          <w:rFonts w:asciiTheme="minorHAnsi" w:eastAsiaTheme="minorEastAsia" w:hAnsiTheme="minorHAnsi" w:hint="eastAsia"/>
          <w:lang w:eastAsia="zh-CN"/>
        </w:rPr>
        <w:t xml:space="preserve"> performance</w:t>
      </w:r>
      <w:r w:rsidRPr="00FA0A54">
        <w:rPr>
          <w:rFonts w:asciiTheme="minorHAnsi" w:eastAsiaTheme="minorEastAsia" w:hAnsiTheme="minorHAnsi"/>
          <w:lang w:eastAsia="zh-CN"/>
        </w:rPr>
        <w:t>, all the metrics are defined with adjacent channel measurement bandwidth being 180 kHz.</w:t>
      </w:r>
      <w:r>
        <w:rPr>
          <w:rFonts w:asciiTheme="minorHAnsi" w:eastAsiaTheme="minorEastAsia" w:hAnsiTheme="minorHAnsi" w:hint="eastAsia"/>
          <w:lang w:eastAsia="zh-CN"/>
        </w:rPr>
        <w:t xml:space="preserve"> Since CDMA system</w:t>
      </w:r>
      <w:r>
        <w:rPr>
          <w:rFonts w:asciiTheme="minorHAnsi" w:eastAsiaTheme="minorEastAsia" w:hAnsiTheme="minorHAnsi"/>
          <w:lang w:eastAsia="zh-CN"/>
        </w:rPr>
        <w:t>’</w:t>
      </w:r>
      <w:r>
        <w:rPr>
          <w:rFonts w:asciiTheme="minorHAnsi" w:eastAsiaTheme="minorEastAsia" w:hAnsiTheme="minorHAnsi" w:hint="eastAsia"/>
          <w:lang w:eastAsia="zh-CN"/>
        </w:rPr>
        <w:t xml:space="preserve">s own channel bandwidth is 1.23MHz, the definition of ACLR performance is asymmetric. </w:t>
      </w:r>
    </w:p>
    <w:p w:rsidR="001A194D" w:rsidRDefault="001A194D" w:rsidP="0067405B">
      <w:pPr>
        <w:rPr>
          <w:rFonts w:asciiTheme="minorHAnsi" w:eastAsiaTheme="minorEastAsia" w:hAnsiTheme="minorHAnsi"/>
          <w:lang w:val="en-US" w:eastAsia="zh-CN"/>
        </w:rPr>
      </w:pPr>
    </w:p>
    <w:p w:rsidR="001A194D" w:rsidRDefault="001A194D">
      <w:pPr>
        <w:spacing w:after="0"/>
        <w:rPr>
          <w:rFonts w:asciiTheme="minorHAnsi" w:eastAsiaTheme="minorEastAsia" w:hAnsiTheme="minorHAnsi"/>
          <w:lang w:eastAsia="zh-CN"/>
        </w:rPr>
      </w:pPr>
      <w:r>
        <w:rPr>
          <w:rFonts w:asciiTheme="minorHAnsi" w:eastAsiaTheme="minorEastAsia" w:hAnsiTheme="minorHAnsi"/>
          <w:lang w:eastAsia="zh-CN"/>
        </w:rPr>
        <w:br w:type="page"/>
      </w:r>
    </w:p>
    <w:p w:rsidR="000C78E7" w:rsidRPr="000C78E7" w:rsidRDefault="000C78E7" w:rsidP="000C78E7">
      <w:pPr>
        <w:spacing w:afterLines="50" w:after="120"/>
        <w:jc w:val="center"/>
        <w:rPr>
          <w:rFonts w:asciiTheme="minorHAnsi" w:eastAsiaTheme="minorEastAsia" w:hAnsiTheme="minorHAnsi"/>
          <w:lang w:eastAsia="zh-CN"/>
        </w:rPr>
      </w:pPr>
      <w:r>
        <w:rPr>
          <w:rFonts w:asciiTheme="minorHAnsi" w:eastAsiaTheme="minorEastAsia" w:hAnsiTheme="minorHAnsi" w:hint="eastAsia"/>
          <w:lang w:eastAsia="zh-CN"/>
        </w:rPr>
        <w:lastRenderedPageBreak/>
        <w:t>Table</w:t>
      </w:r>
      <w:r w:rsidRPr="00B355F4">
        <w:rPr>
          <w:rFonts w:asciiTheme="minorHAnsi" w:hAnsiTheme="minorHAnsi"/>
        </w:rPr>
        <w:t xml:space="preserve"> </w:t>
      </w:r>
      <w:r>
        <w:rPr>
          <w:rFonts w:asciiTheme="minorHAnsi" w:eastAsiaTheme="minorEastAsia" w:hAnsiTheme="minorHAnsi" w:hint="eastAsia"/>
          <w:lang w:eastAsia="zh-CN"/>
        </w:rPr>
        <w:t>2.</w:t>
      </w:r>
      <w:r w:rsidR="001A194D">
        <w:rPr>
          <w:rFonts w:asciiTheme="minorHAnsi" w:eastAsiaTheme="minorEastAsia" w:hAnsiTheme="minorHAnsi" w:hint="eastAsia"/>
          <w:lang w:eastAsia="zh-CN"/>
        </w:rPr>
        <w:t>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Spurious Emission Requirement for CDMA2000 </w:t>
      </w:r>
      <w:r w:rsidR="001A194D">
        <w:rPr>
          <w:rFonts w:asciiTheme="minorHAnsi" w:eastAsiaTheme="minorEastAsia" w:hAnsiTheme="minorHAnsi" w:hint="eastAsia"/>
          <w:lang w:eastAsia="zh-CN"/>
        </w:rPr>
        <w:t>BS</w:t>
      </w:r>
      <w:r w:rsidR="00A3668B">
        <w:rPr>
          <w:rFonts w:asciiTheme="minorHAnsi" w:eastAsiaTheme="minorEastAsia" w:hAnsiTheme="minorHAnsi" w:hint="eastAsia"/>
          <w:lang w:eastAsia="zh-CN"/>
        </w:rPr>
        <w:t xml:space="preserve"> [2]</w:t>
      </w:r>
    </w:p>
    <w:p w:rsidR="000C78E7" w:rsidRPr="000C78E7" w:rsidRDefault="000C78E7" w:rsidP="000C78E7">
      <w:pPr>
        <w:jc w:val="center"/>
        <w:rPr>
          <w:rFonts w:asciiTheme="minorHAnsi" w:eastAsiaTheme="minorEastAsia" w:hAnsiTheme="minorHAnsi"/>
          <w:lang w:val="en-US" w:eastAsia="zh-CN"/>
        </w:rPr>
      </w:pPr>
      <w:r>
        <w:rPr>
          <w:rFonts w:asciiTheme="minorHAnsi" w:eastAsiaTheme="minorEastAsia" w:hAnsiTheme="minorHAnsi"/>
          <w:noProof/>
          <w:lang w:val="en-US" w:eastAsia="zh-CN"/>
        </w:rPr>
        <w:drawing>
          <wp:inline distT="0" distB="0" distL="0" distR="0">
            <wp:extent cx="3705053" cy="391690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5243" cy="3917109"/>
                    </a:xfrm>
                    <a:prstGeom prst="rect">
                      <a:avLst/>
                    </a:prstGeom>
                    <a:noFill/>
                    <a:ln>
                      <a:noFill/>
                    </a:ln>
                  </pic:spPr>
                </pic:pic>
              </a:graphicData>
            </a:graphic>
          </wp:inline>
        </w:drawing>
      </w:r>
    </w:p>
    <w:p w:rsidR="001A194D" w:rsidRDefault="001A194D" w:rsidP="000C78E7">
      <w:pPr>
        <w:spacing w:afterLines="50" w:after="120"/>
        <w:jc w:val="center"/>
        <w:rPr>
          <w:rFonts w:asciiTheme="minorHAnsi" w:eastAsiaTheme="minorEastAsia" w:hAnsiTheme="minorHAnsi"/>
          <w:lang w:eastAsia="zh-CN"/>
        </w:rPr>
      </w:pPr>
    </w:p>
    <w:p w:rsidR="000C78E7" w:rsidRPr="000C78E7" w:rsidRDefault="000C78E7" w:rsidP="000C78E7">
      <w:pPr>
        <w:spacing w:afterLines="50" w:after="120"/>
        <w:jc w:val="center"/>
        <w:rPr>
          <w:rFonts w:asciiTheme="minorHAnsi" w:eastAsiaTheme="minorEastAsia" w:hAnsiTheme="minorHAnsi"/>
          <w:lang w:eastAsia="zh-CN"/>
        </w:rPr>
      </w:pPr>
      <w:r>
        <w:rPr>
          <w:rFonts w:asciiTheme="minorHAnsi" w:eastAsiaTheme="minorEastAsia" w:hAnsiTheme="minorHAnsi" w:hint="eastAsia"/>
          <w:lang w:eastAsia="zh-CN"/>
        </w:rPr>
        <w:t>Table</w:t>
      </w:r>
      <w:r w:rsidRPr="00B355F4">
        <w:rPr>
          <w:rFonts w:asciiTheme="minorHAnsi" w:hAnsiTheme="minorHAnsi"/>
        </w:rPr>
        <w:t xml:space="preserve"> </w:t>
      </w:r>
      <w:r>
        <w:rPr>
          <w:rFonts w:asciiTheme="minorHAnsi" w:eastAsiaTheme="minorEastAsia" w:hAnsiTheme="minorHAnsi" w:hint="eastAsia"/>
          <w:lang w:eastAsia="zh-CN"/>
        </w:rPr>
        <w:t>2.2</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Spurious Emission Requirement for CDMA2000 UE</w:t>
      </w:r>
      <w:r w:rsidR="00A3668B">
        <w:rPr>
          <w:rFonts w:asciiTheme="minorHAnsi" w:eastAsiaTheme="minorEastAsia" w:hAnsiTheme="minorHAnsi" w:hint="eastAsia"/>
          <w:lang w:eastAsia="zh-CN"/>
        </w:rPr>
        <w:t xml:space="preserve"> [3]</w:t>
      </w:r>
    </w:p>
    <w:p w:rsidR="000C78E7" w:rsidRDefault="000C78E7" w:rsidP="000C78E7">
      <w:pPr>
        <w:jc w:val="center"/>
        <w:rPr>
          <w:rFonts w:asciiTheme="minorHAnsi" w:eastAsiaTheme="minorEastAsia" w:hAnsiTheme="minorHAnsi"/>
          <w:lang w:val="en-US" w:eastAsia="zh-CN"/>
        </w:rPr>
      </w:pPr>
      <w:r>
        <w:rPr>
          <w:rFonts w:asciiTheme="minorHAnsi" w:eastAsiaTheme="minorEastAsia" w:hAnsiTheme="minorHAnsi" w:hint="eastAsia"/>
          <w:noProof/>
          <w:lang w:val="en-US" w:eastAsia="zh-CN"/>
        </w:rPr>
        <w:drawing>
          <wp:inline distT="0" distB="0" distL="0" distR="0" wp14:anchorId="4F76EC16" wp14:editId="204BF0F8">
            <wp:extent cx="3908607" cy="378571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5443" cy="3792331"/>
                    </a:xfrm>
                    <a:prstGeom prst="rect">
                      <a:avLst/>
                    </a:prstGeom>
                    <a:noFill/>
                    <a:ln>
                      <a:noFill/>
                    </a:ln>
                  </pic:spPr>
                </pic:pic>
              </a:graphicData>
            </a:graphic>
          </wp:inline>
        </w:drawing>
      </w:r>
    </w:p>
    <w:p w:rsidR="00AB477B" w:rsidRPr="00AB477B" w:rsidRDefault="00AB477B" w:rsidP="00AB477B">
      <w:pPr>
        <w:spacing w:afterLines="50" w:after="120"/>
        <w:jc w:val="center"/>
        <w:rPr>
          <w:rFonts w:ascii="Calibri" w:eastAsia="宋体" w:hAnsi="Calibri" w:cs="Arial"/>
          <w:lang w:eastAsia="zh-CN"/>
        </w:rPr>
      </w:pPr>
    </w:p>
    <w:p w:rsidR="00CD3EBF" w:rsidRPr="003876F4" w:rsidRDefault="00CD3EBF" w:rsidP="00255E99">
      <w:pPr>
        <w:spacing w:afterLines="50" w:after="120"/>
        <w:jc w:val="both"/>
        <w:rPr>
          <w:rFonts w:asciiTheme="minorHAnsi" w:eastAsia="宋体" w:hAnsiTheme="minorHAnsi" w:cs="Arial"/>
          <w:lang w:val="en-US" w:eastAsia="zh-CN"/>
        </w:rPr>
      </w:pPr>
    </w:p>
    <w:p w:rsidR="001A0C71" w:rsidRDefault="00CD3EBF" w:rsidP="001A0C71">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Observation 1</w:t>
      </w:r>
      <w:r w:rsidRPr="00056EBF">
        <w:rPr>
          <w:rFonts w:ascii="Calibri" w:eastAsiaTheme="minorEastAsia" w:hAnsi="Calibri" w:cs="Arial" w:hint="eastAsia"/>
          <w:b/>
          <w:i/>
          <w:u w:val="single"/>
          <w:lang w:val="en-US" w:eastAsia="zh-CN"/>
        </w:rPr>
        <w:t xml:space="preserve">: </w:t>
      </w:r>
      <w:r w:rsidR="001A0C71">
        <w:rPr>
          <w:rFonts w:ascii="Calibri" w:eastAsiaTheme="minorEastAsia" w:hAnsi="Calibri" w:cs="Arial" w:hint="eastAsia"/>
          <w:b/>
          <w:i/>
          <w:u w:val="single"/>
          <w:lang w:val="en-US" w:eastAsia="zh-CN"/>
        </w:rPr>
        <w:t>The following minimum ACLR performance for BS and UE can be obtained from CDMA specification:</w:t>
      </w:r>
    </w:p>
    <w:p w:rsidR="001A0C71" w:rsidRPr="001A0C71" w:rsidRDefault="00B12F80" w:rsidP="00B12F80">
      <w:pPr>
        <w:numPr>
          <w:ilvl w:val="1"/>
          <w:numId w:val="4"/>
        </w:numPr>
        <w:spacing w:afterLines="50" w:after="120" w:line="288" w:lineRule="auto"/>
        <w:jc w:val="both"/>
        <w:rPr>
          <w:rFonts w:ascii="Calibri" w:eastAsiaTheme="minorEastAsia" w:hAnsi="Calibri" w:cs="Arial"/>
          <w:b/>
          <w:i/>
          <w:u w:val="single"/>
          <w:lang w:val="en-US" w:eastAsia="zh-CN"/>
        </w:rPr>
      </w:pPr>
      <w:r w:rsidRPr="00B12F80">
        <w:rPr>
          <w:rFonts w:ascii="Calibri" w:eastAsiaTheme="minorEastAsia" w:hAnsi="Calibri" w:cs="Arial"/>
          <w:b/>
          <w:i/>
          <w:u w:val="single"/>
          <w:lang w:val="en-US" w:eastAsia="zh-CN"/>
        </w:rPr>
        <w:t xml:space="preserve">For BS ACLR performance, as long as the carrier separation in the range of </w:t>
      </w:r>
      <w:proofErr w:type="gramStart"/>
      <w:r w:rsidRPr="00B12F80">
        <w:rPr>
          <w:rFonts w:ascii="Calibri" w:eastAsiaTheme="minorEastAsia" w:hAnsi="Calibri" w:cs="Arial"/>
          <w:b/>
          <w:i/>
          <w:u w:val="single"/>
          <w:lang w:val="en-US" w:eastAsia="zh-CN"/>
        </w:rPr>
        <w:t>850kHz</w:t>
      </w:r>
      <w:proofErr w:type="gramEnd"/>
      <w:r w:rsidRPr="00B12F80">
        <w:rPr>
          <w:rFonts w:ascii="Calibri" w:eastAsiaTheme="minorEastAsia" w:hAnsi="Calibri" w:cs="Arial"/>
          <w:b/>
          <w:i/>
          <w:u w:val="single"/>
          <w:lang w:val="en-US" w:eastAsia="zh-CN"/>
        </w:rPr>
        <w:t xml:space="preserve"> to 1.97MHz, should be better than 36.8dB measured in the adjacent channel bandwidth 180kHz (converted from 45dBc/30kHz). </w:t>
      </w:r>
      <w:r w:rsidR="001A0C71" w:rsidRPr="001A0C71">
        <w:rPr>
          <w:rFonts w:ascii="Calibri" w:eastAsiaTheme="minorEastAsia" w:hAnsi="Calibri" w:cs="Arial"/>
          <w:b/>
          <w:i/>
          <w:u w:val="single"/>
          <w:lang w:val="en-US" w:eastAsia="zh-CN"/>
        </w:rPr>
        <w:t xml:space="preserve"> </w:t>
      </w:r>
    </w:p>
    <w:p w:rsidR="001A0C71" w:rsidRPr="001A0C71" w:rsidRDefault="00B12F80" w:rsidP="00B12F80">
      <w:pPr>
        <w:numPr>
          <w:ilvl w:val="1"/>
          <w:numId w:val="4"/>
        </w:numPr>
        <w:spacing w:afterLines="50" w:after="120" w:line="288" w:lineRule="auto"/>
        <w:jc w:val="both"/>
        <w:rPr>
          <w:rFonts w:ascii="Calibri" w:eastAsiaTheme="minorEastAsia" w:hAnsi="Calibri" w:cs="Arial"/>
          <w:b/>
          <w:i/>
          <w:u w:val="single"/>
          <w:lang w:val="en-US" w:eastAsia="zh-CN"/>
        </w:rPr>
      </w:pPr>
      <w:r w:rsidRPr="00B12F80">
        <w:rPr>
          <w:rFonts w:ascii="Calibri" w:eastAsiaTheme="minorEastAsia" w:hAnsi="Calibri" w:cs="Arial"/>
          <w:b/>
          <w:i/>
          <w:u w:val="single"/>
          <w:lang w:val="en-US" w:eastAsia="zh-CN"/>
        </w:rPr>
        <w:t xml:space="preserve">For UE ACLR performance, as long as the carrier separation in the range of </w:t>
      </w:r>
      <w:proofErr w:type="gramStart"/>
      <w:r w:rsidRPr="00B12F80">
        <w:rPr>
          <w:rFonts w:ascii="Calibri" w:eastAsiaTheme="minorEastAsia" w:hAnsi="Calibri" w:cs="Arial"/>
          <w:b/>
          <w:i/>
          <w:u w:val="single"/>
          <w:lang w:val="en-US" w:eastAsia="zh-CN"/>
        </w:rPr>
        <w:t>985kHz</w:t>
      </w:r>
      <w:proofErr w:type="gramEnd"/>
      <w:r w:rsidRPr="00B12F80">
        <w:rPr>
          <w:rFonts w:ascii="Calibri" w:eastAsiaTheme="minorEastAsia" w:hAnsi="Calibri" w:cs="Arial"/>
          <w:b/>
          <w:i/>
          <w:u w:val="single"/>
          <w:lang w:val="en-US" w:eastAsia="zh-CN"/>
        </w:rPr>
        <w:t xml:space="preserve"> to 1.97MHz, should be better than 33.8dB measured in the adjacent channel bandwidth 180kHz (converted from 42dBc/30kHz).</w:t>
      </w:r>
    </w:p>
    <w:p w:rsidR="00CD3EBF" w:rsidRDefault="00CD3EBF" w:rsidP="00DB6EBA">
      <w:pPr>
        <w:spacing w:afterLines="50" w:after="120"/>
        <w:jc w:val="both"/>
        <w:rPr>
          <w:rFonts w:ascii="Calibri" w:eastAsia="宋体" w:hAnsi="Calibri" w:cs="Arial"/>
          <w:lang w:val="en-US" w:eastAsia="zh-CN"/>
        </w:rPr>
      </w:pPr>
    </w:p>
    <w:p w:rsidR="001A0C71" w:rsidRDefault="001A0C71" w:rsidP="001A0C71">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RF Performance for BS/UE ACS from CDMA2000 Specification</w:t>
      </w:r>
    </w:p>
    <w:p w:rsidR="001A0C71" w:rsidRDefault="00672F62" w:rsidP="001A0C71">
      <w:pPr>
        <w:rPr>
          <w:rFonts w:asciiTheme="minorHAnsi" w:eastAsiaTheme="minorEastAsia" w:hAnsiTheme="minorHAnsi"/>
          <w:lang w:val="en-US" w:eastAsia="zh-CN"/>
        </w:rPr>
      </w:pPr>
      <w:r>
        <w:rPr>
          <w:rFonts w:asciiTheme="minorHAnsi" w:eastAsiaTheme="minorEastAsia" w:hAnsiTheme="minorHAnsi" w:hint="eastAsia"/>
          <w:lang w:val="en-US" w:eastAsia="zh-CN"/>
        </w:rPr>
        <w:t>Though</w:t>
      </w:r>
      <w:r w:rsidR="001A0C71">
        <w:rPr>
          <w:rFonts w:asciiTheme="minorHAnsi" w:eastAsiaTheme="minorEastAsia" w:hAnsiTheme="minorHAnsi" w:hint="eastAsia"/>
          <w:lang w:val="en-US" w:eastAsia="zh-CN"/>
        </w:rPr>
        <w:t xml:space="preserve"> there is no AC</w:t>
      </w:r>
      <w:r>
        <w:rPr>
          <w:rFonts w:asciiTheme="minorHAnsi" w:eastAsiaTheme="minorEastAsia" w:hAnsiTheme="minorHAnsi" w:hint="eastAsia"/>
          <w:lang w:val="en-US" w:eastAsia="zh-CN"/>
        </w:rPr>
        <w:t>S</w:t>
      </w:r>
      <w:r w:rsidR="001A0C71">
        <w:rPr>
          <w:rFonts w:asciiTheme="minorHAnsi" w:eastAsiaTheme="minorEastAsia" w:hAnsiTheme="minorHAnsi" w:hint="eastAsia"/>
          <w:lang w:val="en-US" w:eastAsia="zh-CN"/>
        </w:rPr>
        <w:t xml:space="preserve"> performance requirement for CDMA2000 1x system as defined in 3GPP standards, </w:t>
      </w:r>
      <w:r>
        <w:rPr>
          <w:rFonts w:asciiTheme="minorHAnsi" w:eastAsiaTheme="minorEastAsia" w:hAnsiTheme="minorHAnsi" w:hint="eastAsia"/>
          <w:lang w:val="en-US" w:eastAsia="zh-CN"/>
        </w:rPr>
        <w:t>we can use specific</w:t>
      </w:r>
      <w:r w:rsidR="001A0C71">
        <w:rPr>
          <w:rFonts w:asciiTheme="minorHAnsi" w:eastAsiaTheme="minorEastAsia" w:hAnsiTheme="minorHAnsi" w:hint="eastAsia"/>
          <w:lang w:val="en-US" w:eastAsia="zh-CN"/>
        </w:rPr>
        <w:t xml:space="preserve"> CDMA2000 </w:t>
      </w:r>
      <w:r>
        <w:rPr>
          <w:rFonts w:asciiTheme="minorHAnsi" w:eastAsiaTheme="minorEastAsia" w:hAnsiTheme="minorHAnsi" w:hint="eastAsia"/>
          <w:lang w:val="en-US" w:eastAsia="zh-CN"/>
        </w:rPr>
        <w:t>RF test cases</w:t>
      </w:r>
      <w:r w:rsidR="001A0C71">
        <w:rPr>
          <w:rFonts w:asciiTheme="minorHAnsi" w:eastAsiaTheme="minorEastAsia" w:hAnsiTheme="minorHAnsi" w:hint="eastAsia"/>
          <w:lang w:val="en-US" w:eastAsia="zh-CN"/>
        </w:rPr>
        <w:t xml:space="preserve"> to </w:t>
      </w:r>
      <w:r w:rsidR="001A0C71">
        <w:rPr>
          <w:rFonts w:asciiTheme="minorHAnsi" w:eastAsiaTheme="minorEastAsia" w:hAnsiTheme="minorHAnsi"/>
          <w:lang w:val="en-US" w:eastAsia="zh-CN"/>
        </w:rPr>
        <w:t>calculate</w:t>
      </w:r>
      <w:r w:rsidR="001A0C71">
        <w:rPr>
          <w:rFonts w:asciiTheme="minorHAnsi" w:eastAsiaTheme="minorEastAsia" w:hAnsiTheme="minorHAnsi" w:hint="eastAsia"/>
          <w:lang w:val="en-US" w:eastAsia="zh-CN"/>
        </w:rPr>
        <w:t xml:space="preserve"> the minimum AC</w:t>
      </w:r>
      <w:r>
        <w:rPr>
          <w:rFonts w:asciiTheme="minorHAnsi" w:eastAsiaTheme="minorEastAsia" w:hAnsiTheme="minorHAnsi" w:hint="eastAsia"/>
          <w:lang w:val="en-US" w:eastAsia="zh-CN"/>
        </w:rPr>
        <w:t>S</w:t>
      </w:r>
      <w:r w:rsidR="001A0C71">
        <w:rPr>
          <w:rFonts w:asciiTheme="minorHAnsi" w:eastAsiaTheme="minorEastAsia" w:hAnsiTheme="minorHAnsi" w:hint="eastAsia"/>
          <w:lang w:val="en-US" w:eastAsia="zh-CN"/>
        </w:rPr>
        <w:t xml:space="preserve"> performance</w:t>
      </w:r>
      <w:r>
        <w:rPr>
          <w:rFonts w:asciiTheme="minorHAnsi" w:eastAsiaTheme="minorEastAsia" w:hAnsiTheme="minorHAnsi" w:hint="eastAsia"/>
          <w:lang w:val="en-US" w:eastAsia="zh-CN"/>
        </w:rPr>
        <w:t xml:space="preserve"> instead</w:t>
      </w:r>
      <w:r w:rsidR="001A0C71">
        <w:rPr>
          <w:rFonts w:asciiTheme="minorHAnsi" w:eastAsiaTheme="minorEastAsia" w:hAnsiTheme="minorHAnsi" w:hint="eastAsia"/>
          <w:lang w:val="en-US" w:eastAsia="zh-CN"/>
        </w:rPr>
        <w:t xml:space="preserve">. </w:t>
      </w:r>
    </w:p>
    <w:p w:rsidR="001A0C71" w:rsidRDefault="00672F62" w:rsidP="001A0C71">
      <w:pPr>
        <w:rPr>
          <w:rFonts w:asciiTheme="minorHAnsi" w:eastAsiaTheme="minorEastAsia" w:hAnsiTheme="minorHAnsi"/>
          <w:lang w:val="en-US" w:eastAsia="zh-CN"/>
        </w:rPr>
      </w:pPr>
      <w:r>
        <w:rPr>
          <w:rFonts w:asciiTheme="minorHAnsi" w:eastAsiaTheme="minorEastAsia" w:hAnsiTheme="minorHAnsi" w:hint="eastAsia"/>
          <w:lang w:val="en-US" w:eastAsia="zh-CN"/>
        </w:rPr>
        <w:t>T</w:t>
      </w:r>
      <w:r w:rsidR="001A0C71">
        <w:rPr>
          <w:rFonts w:asciiTheme="minorHAnsi" w:eastAsiaTheme="minorEastAsia" w:hAnsiTheme="minorHAnsi"/>
          <w:lang w:val="en-US" w:eastAsia="zh-CN"/>
        </w:rPr>
        <w:t>he</w:t>
      </w:r>
      <w:r w:rsidR="001A0C71">
        <w:rPr>
          <w:rFonts w:asciiTheme="minorHAnsi" w:eastAsiaTheme="minorEastAsia" w:hAnsiTheme="minorHAnsi" w:hint="eastAsia"/>
          <w:lang w:val="en-US" w:eastAsia="zh-CN"/>
        </w:rPr>
        <w:t xml:space="preserve"> </w:t>
      </w:r>
      <w:r>
        <w:rPr>
          <w:rFonts w:asciiTheme="minorHAnsi" w:eastAsiaTheme="minorEastAsia" w:hAnsiTheme="minorHAnsi" w:hint="eastAsia"/>
          <w:lang w:val="en-US" w:eastAsia="zh-CN"/>
        </w:rPr>
        <w:t xml:space="preserve">single tone desensitization test defined for </w:t>
      </w:r>
      <w:r w:rsidR="001A0C71">
        <w:rPr>
          <w:rFonts w:asciiTheme="minorHAnsi" w:eastAsiaTheme="minorEastAsia" w:hAnsiTheme="minorHAnsi" w:hint="eastAsia"/>
          <w:lang w:val="en-US" w:eastAsia="zh-CN"/>
        </w:rPr>
        <w:t xml:space="preserve">UE [3] </w:t>
      </w:r>
      <w:r>
        <w:rPr>
          <w:rFonts w:asciiTheme="minorHAnsi" w:eastAsiaTheme="minorEastAsia" w:hAnsiTheme="minorHAnsi" w:hint="eastAsia"/>
          <w:lang w:val="en-US" w:eastAsia="zh-CN"/>
        </w:rPr>
        <w:t>can be used to calculate ACS performance for UE side</w:t>
      </w:r>
      <w:r w:rsidR="001A0C71">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 xml:space="preserve"> Particularly, with the test setup as </w:t>
      </w:r>
      <w:r>
        <w:rPr>
          <w:rFonts w:asciiTheme="minorHAnsi" w:eastAsiaTheme="minorEastAsia" w:hAnsiTheme="minorHAnsi"/>
          <w:lang w:val="en-US" w:eastAsia="zh-CN"/>
        </w:rPr>
        <w:t>illustrated</w:t>
      </w:r>
      <w:r>
        <w:rPr>
          <w:rFonts w:asciiTheme="minorHAnsi" w:eastAsiaTheme="minorEastAsia" w:hAnsiTheme="minorHAnsi" w:hint="eastAsia"/>
          <w:lang w:val="en-US" w:eastAsia="zh-CN"/>
        </w:rPr>
        <w:t xml:space="preserve"> as below </w:t>
      </w:r>
      <w:r w:rsidR="001014FD">
        <w:rPr>
          <w:rFonts w:asciiTheme="minorHAnsi" w:eastAsiaTheme="minorEastAsia" w:hAnsiTheme="minorHAnsi" w:hint="eastAsia"/>
          <w:lang w:val="en-US" w:eastAsia="zh-CN"/>
        </w:rPr>
        <w:t>figure</w:t>
      </w:r>
      <w:r>
        <w:rPr>
          <w:rFonts w:asciiTheme="minorHAnsi" w:eastAsiaTheme="minorEastAsia" w:hAnsiTheme="minorHAnsi" w:hint="eastAsia"/>
          <w:lang w:val="en-US" w:eastAsia="zh-CN"/>
        </w:rPr>
        <w:t>, the si</w:t>
      </w:r>
      <w:r w:rsidR="001014FD">
        <w:rPr>
          <w:rFonts w:asciiTheme="minorHAnsi" w:eastAsiaTheme="minorEastAsia" w:hAnsiTheme="minorHAnsi" w:hint="eastAsia"/>
          <w:lang w:val="en-US" w:eastAsia="zh-CN"/>
        </w:rPr>
        <w:t>ngle tone desensitization test focuses on the receiver</w:t>
      </w:r>
      <w:r w:rsidR="001014FD">
        <w:rPr>
          <w:rFonts w:asciiTheme="minorHAnsi" w:eastAsiaTheme="minorEastAsia" w:hAnsiTheme="minorHAnsi"/>
          <w:lang w:val="en-US" w:eastAsia="zh-CN"/>
        </w:rPr>
        <w:t>’</w:t>
      </w:r>
      <w:r w:rsidR="001014FD">
        <w:rPr>
          <w:rFonts w:asciiTheme="minorHAnsi" w:eastAsiaTheme="minorEastAsia" w:hAnsiTheme="minorHAnsi" w:hint="eastAsia"/>
          <w:lang w:val="en-US" w:eastAsia="zh-CN"/>
        </w:rPr>
        <w:t xml:space="preserve">s ability to receive a CDMA signal at its assigned channel frequency in the presence of an interferer spaced at a given frequency offset from the central frequency of the assigned channel, with FER in each test not exceeding 0.5% with 95% confidence. </w:t>
      </w:r>
    </w:p>
    <w:p w:rsidR="001A0C71" w:rsidRPr="00672F62" w:rsidRDefault="001014FD" w:rsidP="001014FD">
      <w:pPr>
        <w:spacing w:afterLines="50" w:after="120"/>
        <w:jc w:val="center"/>
        <w:rPr>
          <w:rFonts w:ascii="Calibri" w:eastAsia="宋体" w:hAnsi="Calibri" w:cs="Arial"/>
          <w:lang w:val="en-US" w:eastAsia="zh-CN"/>
        </w:rPr>
      </w:pPr>
      <w:r>
        <w:rPr>
          <w:rFonts w:ascii="Calibri" w:eastAsia="宋体" w:hAnsi="Calibri" w:cs="Arial"/>
          <w:noProof/>
          <w:lang w:val="en-US" w:eastAsia="zh-CN"/>
        </w:rPr>
        <w:drawing>
          <wp:inline distT="0" distB="0" distL="0" distR="0">
            <wp:extent cx="3953644" cy="1801505"/>
            <wp:effectExtent l="0" t="0" r="889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4299" cy="1801803"/>
                    </a:xfrm>
                    <a:prstGeom prst="rect">
                      <a:avLst/>
                    </a:prstGeom>
                    <a:noFill/>
                    <a:ln>
                      <a:noFill/>
                    </a:ln>
                  </pic:spPr>
                </pic:pic>
              </a:graphicData>
            </a:graphic>
          </wp:inline>
        </w:drawing>
      </w:r>
    </w:p>
    <w:p w:rsidR="001014FD" w:rsidRPr="000C78E7" w:rsidRDefault="001014FD" w:rsidP="001014FD">
      <w:pPr>
        <w:spacing w:afterLines="50" w:after="1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3.1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Test Setup for Single Tone Desensitization Test [3]</w:t>
      </w:r>
    </w:p>
    <w:p w:rsidR="001A0C71" w:rsidRDefault="001A0C71" w:rsidP="00DB6EBA">
      <w:pPr>
        <w:spacing w:afterLines="50" w:after="120"/>
        <w:jc w:val="both"/>
        <w:rPr>
          <w:rFonts w:ascii="Calibri" w:eastAsia="宋体" w:hAnsi="Calibri" w:cs="Arial"/>
          <w:lang w:eastAsia="zh-CN"/>
        </w:rPr>
      </w:pPr>
    </w:p>
    <w:p w:rsidR="001014FD" w:rsidRPr="00B41D0D" w:rsidRDefault="001014FD" w:rsidP="00DB6EBA">
      <w:pPr>
        <w:spacing w:afterLines="50" w:after="120"/>
        <w:jc w:val="both"/>
        <w:rPr>
          <w:rFonts w:ascii="Calibri" w:eastAsia="宋体" w:hAnsi="Calibri" w:cs="Arial"/>
          <w:lang w:eastAsia="zh-CN"/>
        </w:rPr>
      </w:pPr>
      <w:r>
        <w:rPr>
          <w:rFonts w:ascii="Calibri" w:eastAsia="宋体" w:hAnsi="Calibri" w:cs="Arial" w:hint="eastAsia"/>
          <w:lang w:eastAsia="zh-CN"/>
        </w:rPr>
        <w:t xml:space="preserve">As detailed test setup provided in the following table (Test 1/2 for SR1 is applicable for our focus), the presented </w:t>
      </w:r>
      <w:r w:rsidR="00D62BA8">
        <w:rPr>
          <w:rFonts w:ascii="Calibri" w:eastAsia="宋体" w:hAnsi="Calibri" w:cs="Arial" w:hint="eastAsia"/>
          <w:lang w:eastAsia="zh-CN"/>
        </w:rPr>
        <w:t>signal power</w:t>
      </w:r>
      <w:r>
        <w:rPr>
          <w:rFonts w:ascii="Calibri" w:eastAsia="宋体" w:hAnsi="Calibri" w:cs="Arial" w:hint="eastAsia"/>
          <w:lang w:eastAsia="zh-CN"/>
        </w:rPr>
        <w:t xml:space="preserve"> is set to be -94dBm while </w:t>
      </w:r>
      <w:r w:rsidR="00D62BA8">
        <w:rPr>
          <w:rFonts w:ascii="Calibri" w:eastAsia="宋体" w:hAnsi="Calibri" w:cs="Arial" w:hint="eastAsia"/>
          <w:lang w:eastAsia="zh-CN"/>
        </w:rPr>
        <w:t xml:space="preserve">no AWGN is included in the test, which means the received power is over the required sensitivity (required as -104dBm) by 10dB. By assuming the same SNR required in the test as the sensitivity test, the sum of interference and noise should be 10dB over the AWGN, </w:t>
      </w:r>
      <w:r w:rsidR="00D62BA8">
        <w:rPr>
          <w:rFonts w:ascii="Calibri" w:eastAsia="宋体" w:hAnsi="Calibri" w:cs="Arial" w:hint="eastAsia"/>
          <w:lang w:val="en-US" w:eastAsia="zh-CN"/>
        </w:rPr>
        <w:t>which can be calculated as -174dBm/Hz + 9dB Noise Figure + 10*</w:t>
      </w:r>
      <w:proofErr w:type="spellStart"/>
      <w:r w:rsidR="00D62BA8">
        <w:rPr>
          <w:rFonts w:ascii="Calibri" w:eastAsia="宋体" w:hAnsi="Calibri" w:cs="Arial" w:hint="eastAsia"/>
          <w:lang w:val="en-US" w:eastAsia="zh-CN"/>
        </w:rPr>
        <w:t>lg</w:t>
      </w:r>
      <w:proofErr w:type="spellEnd"/>
      <w:r w:rsidR="00D62BA8">
        <w:rPr>
          <w:rFonts w:ascii="Calibri" w:eastAsia="宋体" w:hAnsi="Calibri" w:cs="Arial" w:hint="eastAsia"/>
          <w:lang w:val="en-US" w:eastAsia="zh-CN"/>
        </w:rPr>
        <w:t>(1.23x10</w:t>
      </w:r>
      <w:r w:rsidR="00D62BA8">
        <w:rPr>
          <w:rFonts w:ascii="Calibri" w:eastAsia="宋体" w:hAnsi="Calibri" w:cs="Arial" w:hint="eastAsia"/>
          <w:vertAlign w:val="superscript"/>
          <w:lang w:val="en-US" w:eastAsia="zh-CN"/>
        </w:rPr>
        <w:t>6</w:t>
      </w:r>
      <w:r w:rsidR="00D62BA8">
        <w:rPr>
          <w:rFonts w:ascii="Calibri" w:eastAsia="宋体" w:hAnsi="Calibri" w:cs="Arial" w:hint="eastAsia"/>
          <w:lang w:val="en-US" w:eastAsia="zh-CN"/>
        </w:rPr>
        <w:t xml:space="preserve">)=-104dBm. </w:t>
      </w:r>
      <w:r w:rsidR="00B41D0D">
        <w:rPr>
          <w:rFonts w:ascii="Calibri" w:eastAsia="宋体" w:hAnsi="Calibri" w:cs="Arial" w:hint="eastAsia"/>
          <w:lang w:val="en-US" w:eastAsia="zh-CN"/>
        </w:rPr>
        <w:t>Then the interference level caused by adjacent channel should be (-104dBm + 10dB) by abstracting the noise part, i.e., -94.5dBm</w:t>
      </w:r>
      <w:r w:rsidR="007D25C9">
        <w:rPr>
          <w:rFonts w:ascii="Calibri" w:eastAsia="宋体" w:hAnsi="Calibri" w:cs="Arial" w:hint="eastAsia"/>
          <w:lang w:val="en-US" w:eastAsia="zh-CN"/>
        </w:rPr>
        <w:t xml:space="preserve">. Then the ACS can be </w:t>
      </w:r>
      <w:r w:rsidR="007D25C9">
        <w:rPr>
          <w:rFonts w:ascii="Calibri" w:eastAsia="宋体" w:hAnsi="Calibri" w:cs="Arial"/>
          <w:lang w:val="en-US" w:eastAsia="zh-CN"/>
        </w:rPr>
        <w:t>calculated</w:t>
      </w:r>
      <w:r w:rsidR="007D25C9">
        <w:rPr>
          <w:rFonts w:ascii="Calibri" w:eastAsia="宋体" w:hAnsi="Calibri" w:cs="Arial" w:hint="eastAsia"/>
          <w:lang w:val="en-US" w:eastAsia="zh-CN"/>
        </w:rPr>
        <w:t xml:space="preserve"> as -45 </w:t>
      </w:r>
      <w:proofErr w:type="spellStart"/>
      <w:r w:rsidR="007D25C9">
        <w:rPr>
          <w:rFonts w:ascii="Calibri" w:eastAsia="宋体" w:hAnsi="Calibri" w:cs="Arial" w:hint="eastAsia"/>
          <w:lang w:val="en-US" w:eastAsia="zh-CN"/>
        </w:rPr>
        <w:t>dBm</w:t>
      </w:r>
      <w:proofErr w:type="spellEnd"/>
      <w:r w:rsidR="007D25C9">
        <w:rPr>
          <w:rFonts w:ascii="Calibri" w:eastAsia="宋体" w:hAnsi="Calibri" w:cs="Arial" w:hint="eastAsia"/>
          <w:lang w:val="en-US" w:eastAsia="zh-CN"/>
        </w:rPr>
        <w:t xml:space="preserve"> </w:t>
      </w:r>
      <w:r w:rsidR="007D25C9">
        <w:rPr>
          <w:rFonts w:ascii="Calibri" w:eastAsia="宋体" w:hAnsi="Calibri" w:cs="Arial"/>
          <w:lang w:val="en-US" w:eastAsia="zh-CN"/>
        </w:rPr>
        <w:t>–</w:t>
      </w:r>
      <w:r w:rsidR="007D25C9">
        <w:rPr>
          <w:rFonts w:ascii="Calibri" w:eastAsia="宋体" w:hAnsi="Calibri" w:cs="Arial" w:hint="eastAsia"/>
          <w:lang w:val="en-US" w:eastAsia="zh-CN"/>
        </w:rPr>
        <w:t xml:space="preserve"> (-94.5dBm) = 49.5dB. </w:t>
      </w:r>
    </w:p>
    <w:p w:rsidR="007D25C9" w:rsidRDefault="007D25C9">
      <w:pPr>
        <w:spacing w:after="0"/>
        <w:rPr>
          <w:rFonts w:asciiTheme="minorHAnsi" w:eastAsiaTheme="minorEastAsia" w:hAnsiTheme="minorHAnsi"/>
          <w:lang w:eastAsia="zh-CN"/>
        </w:rPr>
      </w:pPr>
      <w:r>
        <w:rPr>
          <w:rFonts w:asciiTheme="minorHAnsi" w:eastAsiaTheme="minorEastAsia" w:hAnsiTheme="minorHAnsi"/>
          <w:lang w:eastAsia="zh-CN"/>
        </w:rPr>
        <w:br w:type="page"/>
      </w:r>
    </w:p>
    <w:p w:rsidR="007D25C9" w:rsidRPr="000C78E7" w:rsidRDefault="007D25C9" w:rsidP="007D25C9">
      <w:pPr>
        <w:spacing w:afterLines="50" w:after="120"/>
        <w:jc w:val="center"/>
        <w:rPr>
          <w:rFonts w:asciiTheme="minorHAnsi" w:eastAsiaTheme="minorEastAsia" w:hAnsiTheme="minorHAnsi"/>
          <w:lang w:eastAsia="zh-CN"/>
        </w:rPr>
      </w:pPr>
      <w:r>
        <w:rPr>
          <w:rFonts w:asciiTheme="minorHAnsi" w:eastAsiaTheme="minorEastAsia" w:hAnsiTheme="minorHAnsi" w:hint="eastAsia"/>
          <w:lang w:eastAsia="zh-CN"/>
        </w:rPr>
        <w:lastRenderedPageBreak/>
        <w:t>Table</w:t>
      </w:r>
      <w:r w:rsidRPr="00B355F4">
        <w:rPr>
          <w:rFonts w:asciiTheme="minorHAnsi" w:hAnsiTheme="minorHAnsi"/>
        </w:rPr>
        <w:t xml:space="preserve"> </w:t>
      </w:r>
      <w:r>
        <w:rPr>
          <w:rFonts w:asciiTheme="minorHAnsi" w:eastAsiaTheme="minorEastAsia" w:hAnsiTheme="minorHAnsi" w:hint="eastAsia"/>
          <w:lang w:eastAsia="zh-CN"/>
        </w:rPr>
        <w:t>3.1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Test Parameter for Single Tone Desensitization Test [3]</w:t>
      </w:r>
    </w:p>
    <w:p w:rsidR="007D25C9" w:rsidRDefault="007D25C9" w:rsidP="007D25C9">
      <w:pPr>
        <w:spacing w:afterLines="50" w:after="120"/>
        <w:jc w:val="center"/>
        <w:rPr>
          <w:rFonts w:ascii="Calibri" w:eastAsia="宋体" w:hAnsi="Calibri" w:cs="Arial"/>
          <w:lang w:val="en-US" w:eastAsia="zh-CN"/>
        </w:rPr>
      </w:pPr>
      <w:r>
        <w:rPr>
          <w:rFonts w:ascii="Calibri" w:eastAsia="宋体" w:hAnsi="Calibri" w:cs="Arial" w:hint="eastAsia"/>
          <w:noProof/>
          <w:lang w:val="en-US" w:eastAsia="zh-CN"/>
        </w:rPr>
        <w:drawing>
          <wp:inline distT="0" distB="0" distL="0" distR="0">
            <wp:extent cx="4103888" cy="39510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3789" cy="3950932"/>
                    </a:xfrm>
                    <a:prstGeom prst="rect">
                      <a:avLst/>
                    </a:prstGeom>
                    <a:noFill/>
                    <a:ln>
                      <a:noFill/>
                    </a:ln>
                  </pic:spPr>
                </pic:pic>
              </a:graphicData>
            </a:graphic>
          </wp:inline>
        </w:drawing>
      </w:r>
    </w:p>
    <w:p w:rsidR="007D25C9" w:rsidRPr="007D25C9" w:rsidRDefault="007D25C9" w:rsidP="00DB6EBA">
      <w:pPr>
        <w:spacing w:afterLines="50" w:after="120"/>
        <w:jc w:val="both"/>
        <w:rPr>
          <w:rFonts w:ascii="Calibri" w:eastAsia="宋体" w:hAnsi="Calibri" w:cs="Arial"/>
          <w:lang w:val="en-US" w:eastAsia="zh-CN"/>
        </w:rPr>
      </w:pPr>
    </w:p>
    <w:p w:rsidR="00C76981" w:rsidRDefault="00C76981" w:rsidP="00DB6EBA">
      <w:pPr>
        <w:spacing w:afterLines="50" w:after="120"/>
        <w:jc w:val="both"/>
        <w:rPr>
          <w:rFonts w:asciiTheme="minorHAnsi" w:eastAsiaTheme="minorEastAsia" w:hAnsiTheme="minorHAnsi"/>
          <w:lang w:val="en-US" w:eastAsia="zh-CN"/>
        </w:rPr>
      </w:pPr>
      <w:r>
        <w:rPr>
          <w:rFonts w:ascii="Calibri" w:eastAsia="宋体" w:hAnsi="Calibri" w:cs="Arial" w:hint="eastAsia"/>
          <w:lang w:val="en-US" w:eastAsia="zh-CN"/>
        </w:rPr>
        <w:t xml:space="preserve">For the ACS performance for BS side, similar </w:t>
      </w:r>
      <w:r>
        <w:rPr>
          <w:rFonts w:asciiTheme="minorHAnsi" w:eastAsiaTheme="minorEastAsia" w:hAnsiTheme="minorHAnsi" w:hint="eastAsia"/>
          <w:lang w:val="en-US" w:eastAsia="zh-CN"/>
        </w:rPr>
        <w:t>single tone desensitization test is defined as below:</w:t>
      </w:r>
    </w:p>
    <w:p w:rsidR="00C76981" w:rsidRDefault="00C76981" w:rsidP="00C76981">
      <w:pPr>
        <w:spacing w:afterLines="50" w:after="120"/>
        <w:jc w:val="center"/>
        <w:rPr>
          <w:rFonts w:ascii="Calibri" w:eastAsia="宋体" w:hAnsi="Calibri" w:cs="Arial"/>
          <w:lang w:val="en-US" w:eastAsia="zh-CN"/>
        </w:rPr>
      </w:pPr>
      <w:r>
        <w:rPr>
          <w:rFonts w:ascii="Calibri" w:eastAsia="宋体" w:hAnsi="Calibri" w:cs="Arial" w:hint="eastAsia"/>
          <w:noProof/>
          <w:lang w:val="en-US" w:eastAsia="zh-CN"/>
        </w:rPr>
        <w:drawing>
          <wp:inline distT="0" distB="0" distL="0" distR="0">
            <wp:extent cx="3959801" cy="2538484"/>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9947" cy="2538578"/>
                    </a:xfrm>
                    <a:prstGeom prst="rect">
                      <a:avLst/>
                    </a:prstGeom>
                    <a:noFill/>
                    <a:ln>
                      <a:noFill/>
                    </a:ln>
                  </pic:spPr>
                </pic:pic>
              </a:graphicData>
            </a:graphic>
          </wp:inline>
        </w:drawing>
      </w:r>
    </w:p>
    <w:p w:rsidR="00B12F80" w:rsidRDefault="00B12F80" w:rsidP="00DB6EBA">
      <w:pPr>
        <w:spacing w:afterLines="50" w:after="120"/>
        <w:jc w:val="both"/>
        <w:rPr>
          <w:rFonts w:ascii="Calibri" w:eastAsia="宋体" w:hAnsi="Calibri" w:cs="Arial"/>
          <w:lang w:val="en-US" w:eastAsia="zh-CN"/>
        </w:rPr>
      </w:pPr>
    </w:p>
    <w:p w:rsidR="00606889" w:rsidRPr="00606889" w:rsidRDefault="00B12F80" w:rsidP="00B12F80">
      <w:pPr>
        <w:spacing w:afterLines="50" w:after="120"/>
        <w:jc w:val="both"/>
        <w:rPr>
          <w:rFonts w:ascii="Calibri" w:eastAsia="宋体" w:hAnsi="Calibri" w:cs="Arial"/>
          <w:lang w:val="en-US" w:eastAsia="zh-CN"/>
        </w:rPr>
      </w:pPr>
      <w:r>
        <w:rPr>
          <w:rFonts w:ascii="Calibri" w:eastAsia="宋体" w:hAnsi="Calibri" w:cs="Arial" w:hint="eastAsia"/>
          <w:lang w:eastAsia="zh-CN"/>
        </w:rPr>
        <w:t>As detailed test setup provided in here, the presented received signal power is set to be 3dB</w:t>
      </w:r>
      <w:r w:rsidR="00606889">
        <w:rPr>
          <w:rFonts w:ascii="Calibri" w:eastAsia="宋体" w:hAnsi="Calibri" w:cs="Arial" w:hint="eastAsia"/>
          <w:lang w:eastAsia="zh-CN"/>
        </w:rPr>
        <w:t xml:space="preserve"> (as described in [2])</w:t>
      </w:r>
      <w:r>
        <w:rPr>
          <w:rFonts w:ascii="Calibri" w:eastAsia="宋体" w:hAnsi="Calibri" w:cs="Arial" w:hint="eastAsia"/>
          <w:lang w:eastAsia="zh-CN"/>
        </w:rPr>
        <w:t xml:space="preserve"> over the required sensitivity (required as -117dBm), and for 1.11MHz carrier separation, the interference should be 87dB above the received signal power, i.e., -117dB + 3dB + 87dB = -27dBm. By assuming the same SNR required in the test as the sensitivity test, the sum of interference and noise should also be 3dB over the AWGN, </w:t>
      </w:r>
      <w:r>
        <w:rPr>
          <w:rFonts w:ascii="Calibri" w:eastAsia="宋体" w:hAnsi="Calibri" w:cs="Arial" w:hint="eastAsia"/>
          <w:lang w:val="en-US" w:eastAsia="zh-CN"/>
        </w:rPr>
        <w:t>which can be calculated as -174dBm/Hz + 5dB Noise Figure + 10*</w:t>
      </w:r>
      <w:proofErr w:type="spellStart"/>
      <w:r>
        <w:rPr>
          <w:rFonts w:ascii="Calibri" w:eastAsia="宋体" w:hAnsi="Calibri" w:cs="Arial" w:hint="eastAsia"/>
          <w:lang w:val="en-US" w:eastAsia="zh-CN"/>
        </w:rPr>
        <w:t>lg</w:t>
      </w:r>
      <w:proofErr w:type="spellEnd"/>
      <w:r>
        <w:rPr>
          <w:rFonts w:ascii="Calibri" w:eastAsia="宋体" w:hAnsi="Calibri" w:cs="Arial" w:hint="eastAsia"/>
          <w:lang w:val="en-US" w:eastAsia="zh-CN"/>
        </w:rPr>
        <w:t>(1.23x10</w:t>
      </w:r>
      <w:r>
        <w:rPr>
          <w:rFonts w:ascii="Calibri" w:eastAsia="宋体" w:hAnsi="Calibri" w:cs="Arial" w:hint="eastAsia"/>
          <w:vertAlign w:val="superscript"/>
          <w:lang w:val="en-US" w:eastAsia="zh-CN"/>
        </w:rPr>
        <w:t>6</w:t>
      </w:r>
      <w:r>
        <w:rPr>
          <w:rFonts w:ascii="Calibri" w:eastAsia="宋体" w:hAnsi="Calibri" w:cs="Arial" w:hint="eastAsia"/>
          <w:lang w:val="en-US" w:eastAsia="zh-CN"/>
        </w:rPr>
        <w:t xml:space="preserve">)=-108dBm. Then the interference level caused by adjacent channel should be (-108dBm + 3dB) by abstracting the noise part, i.e., -108dBm. Then the ACS can be </w:t>
      </w:r>
      <w:r>
        <w:rPr>
          <w:rFonts w:ascii="Calibri" w:eastAsia="宋体" w:hAnsi="Calibri" w:cs="Arial"/>
          <w:lang w:val="en-US" w:eastAsia="zh-CN"/>
        </w:rPr>
        <w:t>calculated</w:t>
      </w:r>
      <w:r>
        <w:rPr>
          <w:rFonts w:ascii="Calibri" w:eastAsia="宋体" w:hAnsi="Calibri" w:cs="Arial" w:hint="eastAsia"/>
          <w:lang w:val="en-US" w:eastAsia="zh-CN"/>
        </w:rPr>
        <w:t xml:space="preserve"> as -27 </w:t>
      </w:r>
      <w:proofErr w:type="spellStart"/>
      <w:r>
        <w:rPr>
          <w:rFonts w:ascii="Calibri" w:eastAsia="宋体" w:hAnsi="Calibri" w:cs="Arial" w:hint="eastAsia"/>
          <w:lang w:val="en-US" w:eastAsia="zh-CN"/>
        </w:rPr>
        <w:t>dBm</w:t>
      </w:r>
      <w:proofErr w:type="spellEnd"/>
      <w:r>
        <w:rPr>
          <w:rFonts w:ascii="Calibri" w:eastAsia="宋体" w:hAnsi="Calibri" w:cs="Arial" w:hint="eastAsia"/>
          <w:lang w:val="en-US" w:eastAsia="zh-CN"/>
        </w:rPr>
        <w:t xml:space="preserve"> </w:t>
      </w:r>
      <w:r>
        <w:rPr>
          <w:rFonts w:ascii="Calibri" w:eastAsia="宋体" w:hAnsi="Calibri" w:cs="Arial"/>
          <w:lang w:val="en-US" w:eastAsia="zh-CN"/>
        </w:rPr>
        <w:t>–</w:t>
      </w:r>
      <w:r>
        <w:rPr>
          <w:rFonts w:ascii="Calibri" w:eastAsia="宋体" w:hAnsi="Calibri" w:cs="Arial" w:hint="eastAsia"/>
          <w:lang w:val="en-US" w:eastAsia="zh-CN"/>
        </w:rPr>
        <w:t xml:space="preserve"> (-108dBm) = 81dB. </w:t>
      </w:r>
    </w:p>
    <w:p w:rsidR="00B12F80" w:rsidRPr="00606889" w:rsidRDefault="00B12F80" w:rsidP="00DB6EBA">
      <w:pPr>
        <w:spacing w:afterLines="50" w:after="120"/>
        <w:jc w:val="both"/>
        <w:rPr>
          <w:rFonts w:ascii="Calibri" w:eastAsia="宋体" w:hAnsi="Calibri" w:cs="Arial"/>
          <w:lang w:val="en-US" w:eastAsia="zh-CN"/>
        </w:rPr>
      </w:pPr>
    </w:p>
    <w:p w:rsidR="00C76981" w:rsidRPr="007D25C9" w:rsidRDefault="00DE1ECC" w:rsidP="00DB6EBA">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It should be noted that the BS ACS performance is a relative large value for 1.11MHz frequency offset</w:t>
      </w:r>
      <w:r w:rsidR="00B12F80">
        <w:rPr>
          <w:rFonts w:ascii="Calibri" w:eastAsia="宋体" w:hAnsi="Calibri" w:cs="Arial" w:hint="eastAsia"/>
          <w:lang w:val="en-US" w:eastAsia="zh-CN"/>
        </w:rPr>
        <w:t>, while c</w:t>
      </w:r>
      <w:r w:rsidR="00C86B1B">
        <w:rPr>
          <w:rFonts w:ascii="Calibri" w:eastAsia="宋体" w:hAnsi="Calibri" w:cs="Arial" w:hint="eastAsia"/>
          <w:lang w:val="en-US" w:eastAsia="zh-CN"/>
        </w:rPr>
        <w:t>ompared with NB-</w:t>
      </w:r>
      <w:proofErr w:type="spellStart"/>
      <w:r w:rsidR="00C86B1B">
        <w:rPr>
          <w:rFonts w:ascii="Calibri" w:eastAsia="宋体" w:hAnsi="Calibri" w:cs="Arial" w:hint="eastAsia"/>
          <w:lang w:val="en-US" w:eastAsia="zh-CN"/>
        </w:rPr>
        <w:t>IoT</w:t>
      </w:r>
      <w:proofErr w:type="spellEnd"/>
      <w:r w:rsidR="00C86B1B">
        <w:rPr>
          <w:rFonts w:ascii="Calibri" w:eastAsia="宋体" w:hAnsi="Calibri" w:cs="Arial" w:hint="eastAsia"/>
          <w:lang w:val="en-US" w:eastAsia="zh-CN"/>
        </w:rPr>
        <w:t xml:space="preserve"> ACLR performance, BS ACS has </w:t>
      </w:r>
      <w:r w:rsidR="00B12F80">
        <w:rPr>
          <w:rFonts w:ascii="Calibri" w:eastAsia="宋体" w:hAnsi="Calibri" w:cs="Arial" w:hint="eastAsia"/>
          <w:lang w:val="en-US" w:eastAsia="zh-CN"/>
        </w:rPr>
        <w:t xml:space="preserve">much </w:t>
      </w:r>
      <w:r w:rsidR="00C86B1B">
        <w:rPr>
          <w:rFonts w:ascii="Calibri" w:eastAsia="宋体" w:hAnsi="Calibri" w:cs="Arial" w:hint="eastAsia"/>
          <w:lang w:val="en-US" w:eastAsia="zh-CN"/>
        </w:rPr>
        <w:t>less impact</w:t>
      </w:r>
      <w:r w:rsidR="00B12F80">
        <w:rPr>
          <w:rFonts w:ascii="Calibri" w:eastAsia="宋体" w:hAnsi="Calibri" w:cs="Arial" w:hint="eastAsia"/>
          <w:lang w:val="en-US" w:eastAsia="zh-CN"/>
        </w:rPr>
        <w:t xml:space="preserve"> on ACIR values</w:t>
      </w:r>
      <w:r w:rsidR="00C86B1B">
        <w:rPr>
          <w:rFonts w:ascii="Calibri" w:eastAsia="宋体" w:hAnsi="Calibri" w:cs="Arial" w:hint="eastAsia"/>
          <w:lang w:val="en-US" w:eastAsia="zh-CN"/>
        </w:rPr>
        <w:t xml:space="preserve">. </w:t>
      </w:r>
    </w:p>
    <w:p w:rsidR="00606889" w:rsidRDefault="00606889" w:rsidP="00DB6EBA">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Another fact to be noted is </w:t>
      </w:r>
      <w:r>
        <w:rPr>
          <w:rFonts w:ascii="Calibri" w:eastAsia="宋体" w:hAnsi="Calibri" w:cs="Arial"/>
          <w:lang w:val="en-US" w:eastAsia="zh-CN"/>
        </w:rPr>
        <w:t>that</w:t>
      </w:r>
      <w:r>
        <w:rPr>
          <w:rFonts w:ascii="Calibri" w:eastAsia="宋体" w:hAnsi="Calibri" w:cs="Arial" w:hint="eastAsia"/>
          <w:lang w:val="en-US" w:eastAsia="zh-CN"/>
        </w:rPr>
        <w:t xml:space="preserve"> the </w:t>
      </w:r>
      <w:r>
        <w:rPr>
          <w:rFonts w:asciiTheme="minorHAnsi" w:eastAsiaTheme="minorEastAsia" w:hAnsiTheme="minorHAnsi" w:hint="eastAsia"/>
          <w:lang w:val="en-US" w:eastAsia="zh-CN"/>
        </w:rPr>
        <w:t>single tone desensitization test</w:t>
      </w:r>
      <w:r>
        <w:rPr>
          <w:rFonts w:asciiTheme="minorHAnsi" w:eastAsiaTheme="minorEastAsia" w:hAnsiTheme="minorHAnsi" w:hint="eastAsia"/>
          <w:lang w:val="en-US" w:eastAsia="zh-CN"/>
        </w:rPr>
        <w:t xml:space="preserve"> defined for base station has the interference to be CW signal, which should be quite different from the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signal, and the ACS </w:t>
      </w:r>
      <w:r>
        <w:rPr>
          <w:rFonts w:asciiTheme="minorHAnsi" w:eastAsiaTheme="minorEastAsia" w:hAnsiTheme="minorHAnsi"/>
          <w:lang w:val="en-US" w:eastAsia="zh-CN"/>
        </w:rPr>
        <w:t>performance</w:t>
      </w:r>
      <w:r>
        <w:rPr>
          <w:rFonts w:asciiTheme="minorHAnsi" w:eastAsiaTheme="minorEastAsia" w:hAnsiTheme="minorHAnsi" w:hint="eastAsia"/>
          <w:lang w:val="en-US" w:eastAsia="zh-CN"/>
        </w:rPr>
        <w:t xml:space="preserve"> obtained based on this test may not be accurate </w:t>
      </w:r>
      <w:r>
        <w:rPr>
          <w:rFonts w:asciiTheme="minorHAnsi" w:eastAsiaTheme="minorEastAsia" w:hAnsiTheme="minorHAnsi"/>
          <w:lang w:val="en-US" w:eastAsia="zh-CN"/>
        </w:rPr>
        <w:t>enough</w:t>
      </w:r>
      <w:r>
        <w:rPr>
          <w:rFonts w:asciiTheme="minorHAnsi" w:eastAsiaTheme="minorEastAsia" w:hAnsiTheme="minorHAnsi" w:hint="eastAsia"/>
          <w:lang w:val="en-US" w:eastAsia="zh-CN"/>
        </w:rPr>
        <w:t>.</w:t>
      </w:r>
    </w:p>
    <w:p w:rsidR="00606889" w:rsidRPr="004172A5" w:rsidRDefault="00606889" w:rsidP="00DB6EBA">
      <w:pPr>
        <w:spacing w:afterLines="50" w:after="120"/>
        <w:jc w:val="both"/>
        <w:rPr>
          <w:rFonts w:ascii="Calibri" w:eastAsia="宋体" w:hAnsi="Calibri" w:cs="Arial"/>
          <w:lang w:val="en-US" w:eastAsia="zh-CN"/>
        </w:rPr>
      </w:pPr>
    </w:p>
    <w:p w:rsidR="00B12F80" w:rsidRDefault="00B12F80" w:rsidP="00B12F80">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The following minimum ACS performance for BS and UE can be obtained from CDMA specification:</w:t>
      </w:r>
    </w:p>
    <w:p w:rsidR="00B12F80" w:rsidRPr="00B12F80" w:rsidRDefault="00B12F80" w:rsidP="00B12F80">
      <w:pPr>
        <w:numPr>
          <w:ilvl w:val="1"/>
          <w:numId w:val="4"/>
        </w:numPr>
        <w:spacing w:afterLines="50" w:after="120" w:line="288" w:lineRule="auto"/>
        <w:jc w:val="both"/>
        <w:rPr>
          <w:rFonts w:ascii="Calibri" w:eastAsiaTheme="minorEastAsia" w:hAnsi="Calibri" w:cs="Arial"/>
          <w:b/>
          <w:i/>
          <w:u w:val="single"/>
          <w:lang w:val="en-US" w:eastAsia="zh-CN"/>
        </w:rPr>
      </w:pPr>
      <w:r w:rsidRPr="001A0C71">
        <w:rPr>
          <w:rFonts w:ascii="Calibri" w:eastAsiaTheme="minorEastAsia" w:hAnsi="Calibri" w:cs="Arial"/>
          <w:b/>
          <w:i/>
          <w:u w:val="single"/>
          <w:lang w:val="en-US" w:eastAsia="zh-CN"/>
        </w:rPr>
        <w:t xml:space="preserve">For </w:t>
      </w:r>
      <w:r>
        <w:rPr>
          <w:rFonts w:ascii="Calibri" w:eastAsiaTheme="minorEastAsia" w:hAnsi="Calibri" w:cs="Arial" w:hint="eastAsia"/>
          <w:b/>
          <w:i/>
          <w:u w:val="single"/>
          <w:lang w:val="en-US" w:eastAsia="zh-CN"/>
        </w:rPr>
        <w:t>BS</w:t>
      </w:r>
      <w:r w:rsidRPr="001A0C71">
        <w:rPr>
          <w:rFonts w:ascii="Calibri" w:eastAsiaTheme="minorEastAsia" w:hAnsi="Calibri" w:cs="Arial"/>
          <w:b/>
          <w:i/>
          <w:u w:val="single"/>
          <w:lang w:val="en-US" w:eastAsia="zh-CN"/>
        </w:rPr>
        <w:t xml:space="preserve"> A</w:t>
      </w:r>
      <w:r>
        <w:rPr>
          <w:rFonts w:ascii="Calibri" w:eastAsiaTheme="minorEastAsia" w:hAnsi="Calibri" w:cs="Arial" w:hint="eastAsia"/>
          <w:b/>
          <w:i/>
          <w:u w:val="single"/>
          <w:lang w:val="en-US" w:eastAsia="zh-CN"/>
        </w:rPr>
        <w:t>CS</w:t>
      </w:r>
      <w:r w:rsidRPr="001A0C71">
        <w:rPr>
          <w:rFonts w:ascii="Calibri" w:eastAsiaTheme="minorEastAsia" w:hAnsi="Calibri" w:cs="Arial"/>
          <w:b/>
          <w:i/>
          <w:u w:val="single"/>
          <w:lang w:val="en-US" w:eastAsia="zh-CN"/>
        </w:rPr>
        <w:t xml:space="preserve"> performance, as long as </w:t>
      </w:r>
      <w:r w:rsidRPr="00B12F80">
        <w:rPr>
          <w:rFonts w:ascii="Calibri" w:eastAsiaTheme="minorEastAsia" w:hAnsi="Calibri" w:cs="Arial"/>
          <w:b/>
          <w:i/>
          <w:u w:val="single"/>
          <w:lang w:val="en-US" w:eastAsia="zh-CN"/>
        </w:rPr>
        <w:t>the carrier separation</w:t>
      </w:r>
      <w:r>
        <w:rPr>
          <w:rFonts w:ascii="Calibri" w:eastAsiaTheme="minorEastAsia" w:hAnsi="Calibri" w:cs="Arial" w:hint="eastAsia"/>
          <w:b/>
          <w:i/>
          <w:u w:val="single"/>
          <w:lang w:val="en-US" w:eastAsia="zh-CN"/>
        </w:rPr>
        <w:t xml:space="preserve"> larger than </w:t>
      </w:r>
      <w:proofErr w:type="gramStart"/>
      <w:r>
        <w:rPr>
          <w:rFonts w:ascii="Calibri" w:eastAsiaTheme="minorEastAsia" w:hAnsi="Calibri" w:cs="Arial" w:hint="eastAsia"/>
          <w:b/>
          <w:i/>
          <w:u w:val="single"/>
          <w:lang w:val="en-US" w:eastAsia="zh-CN"/>
        </w:rPr>
        <w:t>1.1</w:t>
      </w:r>
      <w:r w:rsidR="00326182">
        <w:rPr>
          <w:rFonts w:ascii="Calibri" w:eastAsiaTheme="minorEastAsia" w:hAnsi="Calibri" w:cs="Arial" w:hint="eastAsia"/>
          <w:b/>
          <w:i/>
          <w:u w:val="single"/>
          <w:lang w:val="en-US" w:eastAsia="zh-CN"/>
        </w:rPr>
        <w:t>1</w:t>
      </w:r>
      <w:r>
        <w:rPr>
          <w:rFonts w:ascii="Calibri" w:eastAsiaTheme="minorEastAsia" w:hAnsi="Calibri" w:cs="Arial" w:hint="eastAsia"/>
          <w:b/>
          <w:i/>
          <w:u w:val="single"/>
          <w:lang w:val="en-US" w:eastAsia="zh-CN"/>
        </w:rPr>
        <w:t>MHz</w:t>
      </w:r>
      <w:r w:rsidRPr="001A0C71">
        <w:rPr>
          <w:rFonts w:ascii="Calibri" w:eastAsiaTheme="minorEastAsia" w:hAnsi="Calibri" w:cs="Arial"/>
          <w:b/>
          <w:i/>
          <w:u w:val="single"/>
          <w:lang w:val="en-US" w:eastAsia="zh-CN"/>
        </w:rPr>
        <w:t>,</w:t>
      </w:r>
      <w:proofErr w:type="gramEnd"/>
      <w:r w:rsidRPr="001A0C71">
        <w:rPr>
          <w:rFonts w:ascii="Calibri" w:eastAsiaTheme="minorEastAsia" w:hAnsi="Calibri" w:cs="Arial"/>
          <w:b/>
          <w:i/>
          <w:u w:val="single"/>
          <w:lang w:val="en-US" w:eastAsia="zh-CN"/>
        </w:rPr>
        <w:t xml:space="preserve"> should be better than </w:t>
      </w:r>
      <w:r w:rsidR="00326182">
        <w:rPr>
          <w:rFonts w:ascii="Calibri" w:eastAsiaTheme="minorEastAsia" w:hAnsi="Calibri" w:cs="Arial" w:hint="eastAsia"/>
          <w:b/>
          <w:i/>
          <w:u w:val="single"/>
          <w:lang w:val="en-US" w:eastAsia="zh-CN"/>
        </w:rPr>
        <w:t>81</w:t>
      </w:r>
      <w:r w:rsidRPr="001A0C71">
        <w:rPr>
          <w:rFonts w:ascii="Calibri" w:eastAsiaTheme="minorEastAsia" w:hAnsi="Calibri" w:cs="Arial"/>
          <w:b/>
          <w:i/>
          <w:u w:val="single"/>
          <w:lang w:val="en-US" w:eastAsia="zh-CN"/>
        </w:rPr>
        <w:t>dB</w:t>
      </w:r>
      <w:r>
        <w:rPr>
          <w:rFonts w:ascii="Calibri" w:eastAsiaTheme="minorEastAsia" w:hAnsi="Calibri" w:cs="Arial" w:hint="eastAsia"/>
          <w:b/>
          <w:i/>
          <w:u w:val="single"/>
          <w:lang w:val="en-US" w:eastAsia="zh-CN"/>
        </w:rPr>
        <w:t xml:space="preserve">, with the interference </w:t>
      </w:r>
      <w:r w:rsidR="00326182">
        <w:rPr>
          <w:rFonts w:ascii="Calibri" w:eastAsiaTheme="minorEastAsia" w:hAnsi="Calibri" w:cs="Arial" w:hint="eastAsia"/>
          <w:b/>
          <w:i/>
          <w:u w:val="single"/>
          <w:lang w:val="en-US" w:eastAsia="zh-CN"/>
        </w:rPr>
        <w:t xml:space="preserve">power </w:t>
      </w:r>
      <w:r>
        <w:rPr>
          <w:rFonts w:ascii="Calibri" w:eastAsiaTheme="minorEastAsia" w:hAnsi="Calibri" w:cs="Arial" w:hint="eastAsia"/>
          <w:b/>
          <w:i/>
          <w:u w:val="single"/>
          <w:lang w:val="en-US" w:eastAsia="zh-CN"/>
        </w:rPr>
        <w:t>level</w:t>
      </w:r>
      <w:r w:rsidRPr="001A0C71">
        <w:rPr>
          <w:rFonts w:ascii="Calibri" w:eastAsiaTheme="minorEastAsia" w:hAnsi="Calibri" w:cs="Arial"/>
          <w:b/>
          <w:i/>
          <w:u w:val="single"/>
          <w:lang w:val="en-US" w:eastAsia="zh-CN"/>
        </w:rPr>
        <w:t xml:space="preserve"> measured in the adjacent channel bandwidth 180kHz. </w:t>
      </w:r>
    </w:p>
    <w:p w:rsidR="00B12F80" w:rsidRPr="001A0C71" w:rsidRDefault="00B12F80" w:rsidP="00B12F80">
      <w:pPr>
        <w:numPr>
          <w:ilvl w:val="1"/>
          <w:numId w:val="4"/>
        </w:numPr>
        <w:spacing w:afterLines="50" w:after="120" w:line="288" w:lineRule="auto"/>
        <w:jc w:val="both"/>
        <w:rPr>
          <w:rFonts w:ascii="Calibri" w:eastAsiaTheme="minorEastAsia" w:hAnsi="Calibri" w:cs="Arial"/>
          <w:b/>
          <w:i/>
          <w:u w:val="single"/>
          <w:lang w:val="en-US" w:eastAsia="zh-CN"/>
        </w:rPr>
      </w:pPr>
      <w:r w:rsidRPr="001A0C71">
        <w:rPr>
          <w:rFonts w:ascii="Calibri" w:eastAsiaTheme="minorEastAsia" w:hAnsi="Calibri" w:cs="Arial"/>
          <w:b/>
          <w:i/>
          <w:u w:val="single"/>
          <w:lang w:val="en-US" w:eastAsia="zh-CN"/>
        </w:rPr>
        <w:t xml:space="preserve">For </w:t>
      </w:r>
      <w:r>
        <w:rPr>
          <w:rFonts w:ascii="Calibri" w:eastAsiaTheme="minorEastAsia" w:hAnsi="Calibri" w:cs="Arial" w:hint="eastAsia"/>
          <w:b/>
          <w:i/>
          <w:u w:val="single"/>
          <w:lang w:val="en-US" w:eastAsia="zh-CN"/>
        </w:rPr>
        <w:t>UE</w:t>
      </w:r>
      <w:r w:rsidRPr="001A0C71">
        <w:rPr>
          <w:rFonts w:ascii="Calibri" w:eastAsiaTheme="minorEastAsia" w:hAnsi="Calibri" w:cs="Arial"/>
          <w:b/>
          <w:i/>
          <w:u w:val="single"/>
          <w:lang w:val="en-US" w:eastAsia="zh-CN"/>
        </w:rPr>
        <w:t xml:space="preserve"> A</w:t>
      </w:r>
      <w:r>
        <w:rPr>
          <w:rFonts w:ascii="Calibri" w:eastAsiaTheme="minorEastAsia" w:hAnsi="Calibri" w:cs="Arial" w:hint="eastAsia"/>
          <w:b/>
          <w:i/>
          <w:u w:val="single"/>
          <w:lang w:val="en-US" w:eastAsia="zh-CN"/>
        </w:rPr>
        <w:t>CS</w:t>
      </w:r>
      <w:r w:rsidRPr="001A0C71">
        <w:rPr>
          <w:rFonts w:ascii="Calibri" w:eastAsiaTheme="minorEastAsia" w:hAnsi="Calibri" w:cs="Arial"/>
          <w:b/>
          <w:i/>
          <w:u w:val="single"/>
          <w:lang w:val="en-US" w:eastAsia="zh-CN"/>
        </w:rPr>
        <w:t xml:space="preserve"> performance, as long as </w:t>
      </w:r>
      <w:r>
        <w:rPr>
          <w:rFonts w:ascii="Calibri" w:eastAsiaTheme="minorEastAsia" w:hAnsi="Calibri" w:cs="Arial" w:hint="eastAsia"/>
          <w:b/>
          <w:i/>
          <w:u w:val="single"/>
          <w:lang w:val="en-US" w:eastAsia="zh-CN"/>
        </w:rPr>
        <w:t xml:space="preserve">the </w:t>
      </w:r>
      <w:proofErr w:type="spellStart"/>
      <w:r w:rsidRPr="00B12F80">
        <w:rPr>
          <w:rFonts w:ascii="Calibri" w:eastAsiaTheme="minorEastAsia" w:hAnsi="Calibri" w:cs="Arial"/>
          <w:b/>
          <w:i/>
          <w:u w:val="single"/>
          <w:lang w:val="en-US" w:eastAsia="zh-CN"/>
        </w:rPr>
        <w:t>the</w:t>
      </w:r>
      <w:proofErr w:type="spellEnd"/>
      <w:r w:rsidRPr="00B12F80">
        <w:rPr>
          <w:rFonts w:ascii="Calibri" w:eastAsiaTheme="minorEastAsia" w:hAnsi="Calibri" w:cs="Arial"/>
          <w:b/>
          <w:i/>
          <w:u w:val="single"/>
          <w:lang w:val="en-US" w:eastAsia="zh-CN"/>
        </w:rPr>
        <w:t xml:space="preserve"> carrier separation</w:t>
      </w:r>
      <w:r>
        <w:rPr>
          <w:rFonts w:ascii="Calibri" w:eastAsiaTheme="minorEastAsia" w:hAnsi="Calibri" w:cs="Arial" w:hint="eastAsia"/>
          <w:b/>
          <w:i/>
          <w:u w:val="single"/>
          <w:lang w:val="en-US" w:eastAsia="zh-CN"/>
        </w:rPr>
        <w:t xml:space="preserve"> larger than 1.1MHz</w:t>
      </w:r>
      <w:r w:rsidRPr="001A0C71">
        <w:rPr>
          <w:rFonts w:ascii="Calibri" w:eastAsiaTheme="minorEastAsia" w:hAnsi="Calibri" w:cs="Arial"/>
          <w:b/>
          <w:i/>
          <w:u w:val="single"/>
          <w:lang w:val="en-US" w:eastAsia="zh-CN"/>
        </w:rPr>
        <w:t xml:space="preserve">, should be better than </w:t>
      </w:r>
      <w:r>
        <w:rPr>
          <w:rFonts w:ascii="Calibri" w:eastAsiaTheme="minorEastAsia" w:hAnsi="Calibri" w:cs="Arial" w:hint="eastAsia"/>
          <w:b/>
          <w:i/>
          <w:u w:val="single"/>
          <w:lang w:val="en-US" w:eastAsia="zh-CN"/>
        </w:rPr>
        <w:t>49.5</w:t>
      </w:r>
      <w:r w:rsidRPr="001A0C71">
        <w:rPr>
          <w:rFonts w:ascii="Calibri" w:eastAsiaTheme="minorEastAsia" w:hAnsi="Calibri" w:cs="Arial"/>
          <w:b/>
          <w:i/>
          <w:u w:val="single"/>
          <w:lang w:val="en-US" w:eastAsia="zh-CN"/>
        </w:rPr>
        <w:t>dB</w:t>
      </w:r>
      <w:r>
        <w:rPr>
          <w:rFonts w:ascii="Calibri" w:eastAsiaTheme="minorEastAsia" w:hAnsi="Calibri" w:cs="Arial" w:hint="eastAsia"/>
          <w:b/>
          <w:i/>
          <w:u w:val="single"/>
          <w:lang w:val="en-US" w:eastAsia="zh-CN"/>
        </w:rPr>
        <w:t>, with the interference</w:t>
      </w:r>
      <w:r w:rsidR="00326182">
        <w:rPr>
          <w:rFonts w:ascii="Calibri" w:eastAsiaTheme="minorEastAsia" w:hAnsi="Calibri" w:cs="Arial" w:hint="eastAsia"/>
          <w:b/>
          <w:i/>
          <w:u w:val="single"/>
          <w:lang w:val="en-US" w:eastAsia="zh-CN"/>
        </w:rPr>
        <w:t xml:space="preserve"> power</w:t>
      </w:r>
      <w:r>
        <w:rPr>
          <w:rFonts w:ascii="Calibri" w:eastAsiaTheme="minorEastAsia" w:hAnsi="Calibri" w:cs="Arial" w:hint="eastAsia"/>
          <w:b/>
          <w:i/>
          <w:u w:val="single"/>
          <w:lang w:val="en-US" w:eastAsia="zh-CN"/>
        </w:rPr>
        <w:t xml:space="preserve"> level</w:t>
      </w:r>
      <w:r w:rsidRPr="001A0C71">
        <w:rPr>
          <w:rFonts w:ascii="Calibri" w:eastAsiaTheme="minorEastAsia" w:hAnsi="Calibri" w:cs="Arial"/>
          <w:b/>
          <w:i/>
          <w:u w:val="single"/>
          <w:lang w:val="en-US" w:eastAsia="zh-CN"/>
        </w:rPr>
        <w:t xml:space="preserve"> measured in the adjacent channel bandwidth </w:t>
      </w:r>
      <w:proofErr w:type="gramStart"/>
      <w:r w:rsidRPr="001A0C71">
        <w:rPr>
          <w:rFonts w:ascii="Calibri" w:eastAsiaTheme="minorEastAsia" w:hAnsi="Calibri" w:cs="Arial"/>
          <w:b/>
          <w:i/>
          <w:u w:val="single"/>
          <w:lang w:val="en-US" w:eastAsia="zh-CN"/>
        </w:rPr>
        <w:t>180kHz</w:t>
      </w:r>
      <w:proofErr w:type="gramEnd"/>
      <w:r w:rsidRPr="001A0C71">
        <w:rPr>
          <w:rFonts w:ascii="Calibri" w:eastAsiaTheme="minorEastAsia" w:hAnsi="Calibri" w:cs="Arial"/>
          <w:b/>
          <w:i/>
          <w:u w:val="single"/>
          <w:lang w:val="en-US" w:eastAsia="zh-CN"/>
        </w:rPr>
        <w:t xml:space="preserve">. </w:t>
      </w:r>
    </w:p>
    <w:p w:rsidR="004172A5" w:rsidRPr="00B12F80" w:rsidRDefault="004172A5" w:rsidP="00DB6EBA">
      <w:pPr>
        <w:spacing w:afterLines="50" w:after="120"/>
        <w:jc w:val="both"/>
        <w:rPr>
          <w:rFonts w:ascii="Calibri" w:eastAsia="宋体" w:hAnsi="Calibri" w:cs="Arial"/>
          <w:lang w:val="en-US" w:eastAsia="zh-CN"/>
        </w:rPr>
      </w:pPr>
    </w:p>
    <w:bookmarkEnd w:id="0"/>
    <w:bookmarkEnd w:id="1"/>
    <w:bookmarkEnd w:id="2"/>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Default="00C86B1B" w:rsidP="0007157F">
      <w:pPr>
        <w:spacing w:afterLines="50" w:after="120"/>
        <w:rPr>
          <w:rFonts w:ascii="Calibri" w:eastAsiaTheme="minorEastAsia" w:hAnsi="Calibri" w:cs="Arial"/>
          <w:lang w:val="en-US" w:eastAsia="zh-CN"/>
        </w:rPr>
      </w:pPr>
      <w:r w:rsidRPr="007C3208">
        <w:rPr>
          <w:rFonts w:ascii="Calibri" w:eastAsia="宋体" w:hAnsi="Calibri" w:cs="Arial"/>
          <w:lang w:val="en-US" w:eastAsia="zh-CN"/>
        </w:rPr>
        <w:t xml:space="preserve">In this contribution, we provide </w:t>
      </w:r>
      <w:r>
        <w:rPr>
          <w:rFonts w:ascii="Calibri" w:eastAsia="宋体" w:hAnsi="Calibri" w:cs="Arial" w:hint="eastAsia"/>
          <w:lang w:val="en-US" w:eastAsia="zh-CN"/>
        </w:rPr>
        <w:t>our understanding on the RF performance of CDMA system, particularly CDMA2000 1x system</w:t>
      </w:r>
      <w:r w:rsidR="006902F8">
        <w:rPr>
          <w:rFonts w:ascii="Calibri" w:eastAsiaTheme="minorEastAsia" w:hAnsi="Calibri" w:cs="Arial" w:hint="eastAsia"/>
          <w:lang w:val="en-US" w:eastAsia="zh-CN"/>
        </w:rPr>
        <w:t>.</w:t>
      </w:r>
      <w:r w:rsidR="00031706">
        <w:rPr>
          <w:rFonts w:ascii="Calibri" w:eastAsiaTheme="minorEastAsia" w:hAnsi="Calibri" w:cs="Arial" w:hint="eastAsia"/>
          <w:lang w:val="en-US" w:eastAsia="zh-CN"/>
        </w:rPr>
        <w:t xml:space="preserve"> Specifically, the following observations</w:t>
      </w:r>
      <w:r>
        <w:rPr>
          <w:rFonts w:ascii="Calibri" w:eastAsiaTheme="minorEastAsia" w:hAnsi="Calibri" w:cs="Arial" w:hint="eastAsia"/>
          <w:lang w:val="en-US" w:eastAsia="zh-CN"/>
        </w:rPr>
        <w:t xml:space="preserve"> </w:t>
      </w:r>
      <w:r w:rsidR="00031706">
        <w:rPr>
          <w:rFonts w:ascii="Calibri" w:eastAsiaTheme="minorEastAsia" w:hAnsi="Calibri" w:cs="Arial" w:hint="eastAsia"/>
          <w:lang w:val="en-US" w:eastAsia="zh-CN"/>
        </w:rPr>
        <w:t>are provided:</w:t>
      </w:r>
    </w:p>
    <w:p w:rsidR="00326182" w:rsidRDefault="00326182" w:rsidP="00326182">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The following minimum ACLR performance for BS and UE can be obtained from CDMA specification:</w:t>
      </w:r>
    </w:p>
    <w:p w:rsidR="00326182" w:rsidRPr="001A0C71" w:rsidRDefault="00326182" w:rsidP="00326182">
      <w:pPr>
        <w:numPr>
          <w:ilvl w:val="1"/>
          <w:numId w:val="4"/>
        </w:numPr>
        <w:spacing w:afterLines="50" w:after="120" w:line="288" w:lineRule="auto"/>
        <w:jc w:val="both"/>
        <w:rPr>
          <w:rFonts w:ascii="Calibri" w:eastAsiaTheme="minorEastAsia" w:hAnsi="Calibri" w:cs="Arial"/>
          <w:b/>
          <w:i/>
          <w:u w:val="single"/>
          <w:lang w:val="en-US" w:eastAsia="zh-CN"/>
        </w:rPr>
      </w:pPr>
      <w:r w:rsidRPr="00B12F80">
        <w:rPr>
          <w:rFonts w:ascii="Calibri" w:eastAsiaTheme="minorEastAsia" w:hAnsi="Calibri" w:cs="Arial"/>
          <w:b/>
          <w:i/>
          <w:u w:val="single"/>
          <w:lang w:val="en-US" w:eastAsia="zh-CN"/>
        </w:rPr>
        <w:t xml:space="preserve">For BS ACLR performance, as long as the carrier separation in the range of </w:t>
      </w:r>
      <w:proofErr w:type="gramStart"/>
      <w:r w:rsidRPr="00B12F80">
        <w:rPr>
          <w:rFonts w:ascii="Calibri" w:eastAsiaTheme="minorEastAsia" w:hAnsi="Calibri" w:cs="Arial"/>
          <w:b/>
          <w:i/>
          <w:u w:val="single"/>
          <w:lang w:val="en-US" w:eastAsia="zh-CN"/>
        </w:rPr>
        <w:t>850kHz</w:t>
      </w:r>
      <w:proofErr w:type="gramEnd"/>
      <w:r w:rsidRPr="00B12F80">
        <w:rPr>
          <w:rFonts w:ascii="Calibri" w:eastAsiaTheme="minorEastAsia" w:hAnsi="Calibri" w:cs="Arial"/>
          <w:b/>
          <w:i/>
          <w:u w:val="single"/>
          <w:lang w:val="en-US" w:eastAsia="zh-CN"/>
        </w:rPr>
        <w:t xml:space="preserve"> to 1.97MHz, should be better than 36.8dB measured in the adjacent channel bandwidth 180kHz (converted from 45dBc/30kHz). </w:t>
      </w:r>
      <w:r w:rsidRPr="001A0C71">
        <w:rPr>
          <w:rFonts w:ascii="Calibri" w:eastAsiaTheme="minorEastAsia" w:hAnsi="Calibri" w:cs="Arial"/>
          <w:b/>
          <w:i/>
          <w:u w:val="single"/>
          <w:lang w:val="en-US" w:eastAsia="zh-CN"/>
        </w:rPr>
        <w:t xml:space="preserve"> </w:t>
      </w:r>
    </w:p>
    <w:p w:rsidR="00326182" w:rsidRPr="001A0C71" w:rsidRDefault="00326182" w:rsidP="00326182">
      <w:pPr>
        <w:numPr>
          <w:ilvl w:val="1"/>
          <w:numId w:val="4"/>
        </w:numPr>
        <w:spacing w:afterLines="50" w:after="120" w:line="288" w:lineRule="auto"/>
        <w:jc w:val="both"/>
        <w:rPr>
          <w:rFonts w:ascii="Calibri" w:eastAsiaTheme="minorEastAsia" w:hAnsi="Calibri" w:cs="Arial"/>
          <w:b/>
          <w:i/>
          <w:u w:val="single"/>
          <w:lang w:val="en-US" w:eastAsia="zh-CN"/>
        </w:rPr>
      </w:pPr>
      <w:r w:rsidRPr="00B12F80">
        <w:rPr>
          <w:rFonts w:ascii="Calibri" w:eastAsiaTheme="minorEastAsia" w:hAnsi="Calibri" w:cs="Arial"/>
          <w:b/>
          <w:i/>
          <w:u w:val="single"/>
          <w:lang w:val="en-US" w:eastAsia="zh-CN"/>
        </w:rPr>
        <w:t xml:space="preserve">For UE ACLR performance, as long as the carrier separation in the range of </w:t>
      </w:r>
      <w:proofErr w:type="gramStart"/>
      <w:r w:rsidRPr="00B12F80">
        <w:rPr>
          <w:rFonts w:ascii="Calibri" w:eastAsiaTheme="minorEastAsia" w:hAnsi="Calibri" w:cs="Arial"/>
          <w:b/>
          <w:i/>
          <w:u w:val="single"/>
          <w:lang w:val="en-US" w:eastAsia="zh-CN"/>
        </w:rPr>
        <w:t>985kHz</w:t>
      </w:r>
      <w:proofErr w:type="gramEnd"/>
      <w:r w:rsidRPr="00B12F80">
        <w:rPr>
          <w:rFonts w:ascii="Calibri" w:eastAsiaTheme="minorEastAsia" w:hAnsi="Calibri" w:cs="Arial"/>
          <w:b/>
          <w:i/>
          <w:u w:val="single"/>
          <w:lang w:val="en-US" w:eastAsia="zh-CN"/>
        </w:rPr>
        <w:t xml:space="preserve"> to 1.97MHz, should be better than 33.8dB measured in the adjacent channel bandwidth 180kHz (converted from 42dBc/30kHz).</w:t>
      </w:r>
    </w:p>
    <w:p w:rsidR="00326182" w:rsidRDefault="00326182" w:rsidP="00326182">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The following minimum ACS performance for BS and UE can be obtained from CDMA specification:</w:t>
      </w:r>
    </w:p>
    <w:p w:rsidR="00326182" w:rsidRPr="00B12F80" w:rsidRDefault="00326182" w:rsidP="00326182">
      <w:pPr>
        <w:numPr>
          <w:ilvl w:val="1"/>
          <w:numId w:val="4"/>
        </w:numPr>
        <w:spacing w:afterLines="50" w:after="120" w:line="288" w:lineRule="auto"/>
        <w:jc w:val="both"/>
        <w:rPr>
          <w:rFonts w:ascii="Calibri" w:eastAsiaTheme="minorEastAsia" w:hAnsi="Calibri" w:cs="Arial"/>
          <w:b/>
          <w:i/>
          <w:u w:val="single"/>
          <w:lang w:val="en-US" w:eastAsia="zh-CN"/>
        </w:rPr>
      </w:pPr>
      <w:r w:rsidRPr="001A0C71">
        <w:rPr>
          <w:rFonts w:ascii="Calibri" w:eastAsiaTheme="minorEastAsia" w:hAnsi="Calibri" w:cs="Arial"/>
          <w:b/>
          <w:i/>
          <w:u w:val="single"/>
          <w:lang w:val="en-US" w:eastAsia="zh-CN"/>
        </w:rPr>
        <w:t xml:space="preserve">For </w:t>
      </w:r>
      <w:r>
        <w:rPr>
          <w:rFonts w:ascii="Calibri" w:eastAsiaTheme="minorEastAsia" w:hAnsi="Calibri" w:cs="Arial" w:hint="eastAsia"/>
          <w:b/>
          <w:i/>
          <w:u w:val="single"/>
          <w:lang w:val="en-US" w:eastAsia="zh-CN"/>
        </w:rPr>
        <w:t>BS</w:t>
      </w:r>
      <w:r w:rsidRPr="001A0C71">
        <w:rPr>
          <w:rFonts w:ascii="Calibri" w:eastAsiaTheme="minorEastAsia" w:hAnsi="Calibri" w:cs="Arial"/>
          <w:b/>
          <w:i/>
          <w:u w:val="single"/>
          <w:lang w:val="en-US" w:eastAsia="zh-CN"/>
        </w:rPr>
        <w:t xml:space="preserve"> A</w:t>
      </w:r>
      <w:r>
        <w:rPr>
          <w:rFonts w:ascii="Calibri" w:eastAsiaTheme="minorEastAsia" w:hAnsi="Calibri" w:cs="Arial" w:hint="eastAsia"/>
          <w:b/>
          <w:i/>
          <w:u w:val="single"/>
          <w:lang w:val="en-US" w:eastAsia="zh-CN"/>
        </w:rPr>
        <w:t>CS</w:t>
      </w:r>
      <w:r w:rsidRPr="001A0C71">
        <w:rPr>
          <w:rFonts w:ascii="Calibri" w:eastAsiaTheme="minorEastAsia" w:hAnsi="Calibri" w:cs="Arial"/>
          <w:b/>
          <w:i/>
          <w:u w:val="single"/>
          <w:lang w:val="en-US" w:eastAsia="zh-CN"/>
        </w:rPr>
        <w:t xml:space="preserve"> performance, as long as </w:t>
      </w:r>
      <w:r w:rsidRPr="00B12F80">
        <w:rPr>
          <w:rFonts w:ascii="Calibri" w:eastAsiaTheme="minorEastAsia" w:hAnsi="Calibri" w:cs="Arial"/>
          <w:b/>
          <w:i/>
          <w:u w:val="single"/>
          <w:lang w:val="en-US" w:eastAsia="zh-CN"/>
        </w:rPr>
        <w:t>the carrier separation</w:t>
      </w:r>
      <w:r>
        <w:rPr>
          <w:rFonts w:ascii="Calibri" w:eastAsiaTheme="minorEastAsia" w:hAnsi="Calibri" w:cs="Arial" w:hint="eastAsia"/>
          <w:b/>
          <w:i/>
          <w:u w:val="single"/>
          <w:lang w:val="en-US" w:eastAsia="zh-CN"/>
        </w:rPr>
        <w:t xml:space="preserve"> larger than </w:t>
      </w:r>
      <w:proofErr w:type="gramStart"/>
      <w:r>
        <w:rPr>
          <w:rFonts w:ascii="Calibri" w:eastAsiaTheme="minorEastAsia" w:hAnsi="Calibri" w:cs="Arial" w:hint="eastAsia"/>
          <w:b/>
          <w:i/>
          <w:u w:val="single"/>
          <w:lang w:val="en-US" w:eastAsia="zh-CN"/>
        </w:rPr>
        <w:t>1.11MHz</w:t>
      </w:r>
      <w:r w:rsidRPr="001A0C71">
        <w:rPr>
          <w:rFonts w:ascii="Calibri" w:eastAsiaTheme="minorEastAsia" w:hAnsi="Calibri" w:cs="Arial"/>
          <w:b/>
          <w:i/>
          <w:u w:val="single"/>
          <w:lang w:val="en-US" w:eastAsia="zh-CN"/>
        </w:rPr>
        <w:t>,</w:t>
      </w:r>
      <w:proofErr w:type="gramEnd"/>
      <w:r w:rsidRPr="001A0C71">
        <w:rPr>
          <w:rFonts w:ascii="Calibri" w:eastAsiaTheme="minorEastAsia" w:hAnsi="Calibri" w:cs="Arial"/>
          <w:b/>
          <w:i/>
          <w:u w:val="single"/>
          <w:lang w:val="en-US" w:eastAsia="zh-CN"/>
        </w:rPr>
        <w:t xml:space="preserve"> should be better than </w:t>
      </w:r>
      <w:r>
        <w:rPr>
          <w:rFonts w:ascii="Calibri" w:eastAsiaTheme="minorEastAsia" w:hAnsi="Calibri" w:cs="Arial" w:hint="eastAsia"/>
          <w:b/>
          <w:i/>
          <w:u w:val="single"/>
          <w:lang w:val="en-US" w:eastAsia="zh-CN"/>
        </w:rPr>
        <w:t>81</w:t>
      </w:r>
      <w:r w:rsidRPr="001A0C71">
        <w:rPr>
          <w:rFonts w:ascii="Calibri" w:eastAsiaTheme="minorEastAsia" w:hAnsi="Calibri" w:cs="Arial"/>
          <w:b/>
          <w:i/>
          <w:u w:val="single"/>
          <w:lang w:val="en-US" w:eastAsia="zh-CN"/>
        </w:rPr>
        <w:t>dB</w:t>
      </w:r>
      <w:r>
        <w:rPr>
          <w:rFonts w:ascii="Calibri" w:eastAsiaTheme="minorEastAsia" w:hAnsi="Calibri" w:cs="Arial" w:hint="eastAsia"/>
          <w:b/>
          <w:i/>
          <w:u w:val="single"/>
          <w:lang w:val="en-US" w:eastAsia="zh-CN"/>
        </w:rPr>
        <w:t>, with the interference power level</w:t>
      </w:r>
      <w:r w:rsidRPr="001A0C71">
        <w:rPr>
          <w:rFonts w:ascii="Calibri" w:eastAsiaTheme="minorEastAsia" w:hAnsi="Calibri" w:cs="Arial"/>
          <w:b/>
          <w:i/>
          <w:u w:val="single"/>
          <w:lang w:val="en-US" w:eastAsia="zh-CN"/>
        </w:rPr>
        <w:t xml:space="preserve"> measured in the adjacent channel bandwidth 180kHz. </w:t>
      </w:r>
    </w:p>
    <w:p w:rsidR="00326182" w:rsidRPr="001A0C71" w:rsidRDefault="00326182" w:rsidP="00326182">
      <w:pPr>
        <w:numPr>
          <w:ilvl w:val="1"/>
          <w:numId w:val="4"/>
        </w:numPr>
        <w:spacing w:afterLines="50" w:after="120" w:line="288" w:lineRule="auto"/>
        <w:jc w:val="both"/>
        <w:rPr>
          <w:rFonts w:ascii="Calibri" w:eastAsiaTheme="minorEastAsia" w:hAnsi="Calibri" w:cs="Arial"/>
          <w:b/>
          <w:i/>
          <w:u w:val="single"/>
          <w:lang w:val="en-US" w:eastAsia="zh-CN"/>
        </w:rPr>
      </w:pPr>
      <w:r w:rsidRPr="001A0C71">
        <w:rPr>
          <w:rFonts w:ascii="Calibri" w:eastAsiaTheme="minorEastAsia" w:hAnsi="Calibri" w:cs="Arial"/>
          <w:b/>
          <w:i/>
          <w:u w:val="single"/>
          <w:lang w:val="en-US" w:eastAsia="zh-CN"/>
        </w:rPr>
        <w:t xml:space="preserve">For </w:t>
      </w:r>
      <w:r>
        <w:rPr>
          <w:rFonts w:ascii="Calibri" w:eastAsiaTheme="minorEastAsia" w:hAnsi="Calibri" w:cs="Arial" w:hint="eastAsia"/>
          <w:b/>
          <w:i/>
          <w:u w:val="single"/>
          <w:lang w:val="en-US" w:eastAsia="zh-CN"/>
        </w:rPr>
        <w:t>UE</w:t>
      </w:r>
      <w:r w:rsidRPr="001A0C71">
        <w:rPr>
          <w:rFonts w:ascii="Calibri" w:eastAsiaTheme="minorEastAsia" w:hAnsi="Calibri" w:cs="Arial"/>
          <w:b/>
          <w:i/>
          <w:u w:val="single"/>
          <w:lang w:val="en-US" w:eastAsia="zh-CN"/>
        </w:rPr>
        <w:t xml:space="preserve"> A</w:t>
      </w:r>
      <w:r>
        <w:rPr>
          <w:rFonts w:ascii="Calibri" w:eastAsiaTheme="minorEastAsia" w:hAnsi="Calibri" w:cs="Arial" w:hint="eastAsia"/>
          <w:b/>
          <w:i/>
          <w:u w:val="single"/>
          <w:lang w:val="en-US" w:eastAsia="zh-CN"/>
        </w:rPr>
        <w:t>CS</w:t>
      </w:r>
      <w:r w:rsidRPr="001A0C71">
        <w:rPr>
          <w:rFonts w:ascii="Calibri" w:eastAsiaTheme="minorEastAsia" w:hAnsi="Calibri" w:cs="Arial"/>
          <w:b/>
          <w:i/>
          <w:u w:val="single"/>
          <w:lang w:val="en-US" w:eastAsia="zh-CN"/>
        </w:rPr>
        <w:t xml:space="preserve"> performance, as long as </w:t>
      </w:r>
      <w:r>
        <w:rPr>
          <w:rFonts w:ascii="Calibri" w:eastAsiaTheme="minorEastAsia" w:hAnsi="Calibri" w:cs="Arial" w:hint="eastAsia"/>
          <w:b/>
          <w:i/>
          <w:u w:val="single"/>
          <w:lang w:val="en-US" w:eastAsia="zh-CN"/>
        </w:rPr>
        <w:t xml:space="preserve">the </w:t>
      </w:r>
      <w:proofErr w:type="spellStart"/>
      <w:r w:rsidRPr="00B12F80">
        <w:rPr>
          <w:rFonts w:ascii="Calibri" w:eastAsiaTheme="minorEastAsia" w:hAnsi="Calibri" w:cs="Arial"/>
          <w:b/>
          <w:i/>
          <w:u w:val="single"/>
          <w:lang w:val="en-US" w:eastAsia="zh-CN"/>
        </w:rPr>
        <w:t>the</w:t>
      </w:r>
      <w:proofErr w:type="spellEnd"/>
      <w:r w:rsidRPr="00B12F80">
        <w:rPr>
          <w:rFonts w:ascii="Calibri" w:eastAsiaTheme="minorEastAsia" w:hAnsi="Calibri" w:cs="Arial"/>
          <w:b/>
          <w:i/>
          <w:u w:val="single"/>
          <w:lang w:val="en-US" w:eastAsia="zh-CN"/>
        </w:rPr>
        <w:t xml:space="preserve"> carrier separation</w:t>
      </w:r>
      <w:r>
        <w:rPr>
          <w:rFonts w:ascii="Calibri" w:eastAsiaTheme="minorEastAsia" w:hAnsi="Calibri" w:cs="Arial" w:hint="eastAsia"/>
          <w:b/>
          <w:i/>
          <w:u w:val="single"/>
          <w:lang w:val="en-US" w:eastAsia="zh-CN"/>
        </w:rPr>
        <w:t xml:space="preserve"> larger than 1.1MHz</w:t>
      </w:r>
      <w:r w:rsidRPr="001A0C71">
        <w:rPr>
          <w:rFonts w:ascii="Calibri" w:eastAsiaTheme="minorEastAsia" w:hAnsi="Calibri" w:cs="Arial"/>
          <w:b/>
          <w:i/>
          <w:u w:val="single"/>
          <w:lang w:val="en-US" w:eastAsia="zh-CN"/>
        </w:rPr>
        <w:t xml:space="preserve">, should be better than </w:t>
      </w:r>
      <w:r>
        <w:rPr>
          <w:rFonts w:ascii="Calibri" w:eastAsiaTheme="minorEastAsia" w:hAnsi="Calibri" w:cs="Arial" w:hint="eastAsia"/>
          <w:b/>
          <w:i/>
          <w:u w:val="single"/>
          <w:lang w:val="en-US" w:eastAsia="zh-CN"/>
        </w:rPr>
        <w:t>49.5</w:t>
      </w:r>
      <w:r w:rsidRPr="001A0C71">
        <w:rPr>
          <w:rFonts w:ascii="Calibri" w:eastAsiaTheme="minorEastAsia" w:hAnsi="Calibri" w:cs="Arial"/>
          <w:b/>
          <w:i/>
          <w:u w:val="single"/>
          <w:lang w:val="en-US" w:eastAsia="zh-CN"/>
        </w:rPr>
        <w:t>dB</w:t>
      </w:r>
      <w:r>
        <w:rPr>
          <w:rFonts w:ascii="Calibri" w:eastAsiaTheme="minorEastAsia" w:hAnsi="Calibri" w:cs="Arial" w:hint="eastAsia"/>
          <w:b/>
          <w:i/>
          <w:u w:val="single"/>
          <w:lang w:val="en-US" w:eastAsia="zh-CN"/>
        </w:rPr>
        <w:t>, with the interference power level</w:t>
      </w:r>
      <w:r w:rsidRPr="001A0C71">
        <w:rPr>
          <w:rFonts w:ascii="Calibri" w:eastAsiaTheme="minorEastAsia" w:hAnsi="Calibri" w:cs="Arial"/>
          <w:b/>
          <w:i/>
          <w:u w:val="single"/>
          <w:lang w:val="en-US" w:eastAsia="zh-CN"/>
        </w:rPr>
        <w:t xml:space="preserve"> measured in the adjacent channel bandwidth </w:t>
      </w:r>
      <w:proofErr w:type="gramStart"/>
      <w:r w:rsidRPr="001A0C71">
        <w:rPr>
          <w:rFonts w:ascii="Calibri" w:eastAsiaTheme="minorEastAsia" w:hAnsi="Calibri" w:cs="Arial"/>
          <w:b/>
          <w:i/>
          <w:u w:val="single"/>
          <w:lang w:val="en-US" w:eastAsia="zh-CN"/>
        </w:rPr>
        <w:t>180kHz</w:t>
      </w:r>
      <w:proofErr w:type="gramEnd"/>
      <w:r w:rsidRPr="001A0C71">
        <w:rPr>
          <w:rFonts w:ascii="Calibri" w:eastAsiaTheme="minorEastAsia" w:hAnsi="Calibri" w:cs="Arial"/>
          <w:b/>
          <w:i/>
          <w:u w:val="single"/>
          <w:lang w:val="en-US" w:eastAsia="zh-CN"/>
        </w:rPr>
        <w:t xml:space="preserve">. </w:t>
      </w:r>
    </w:p>
    <w:p w:rsidR="00481251" w:rsidRPr="00326182" w:rsidRDefault="00481251" w:rsidP="0007157F">
      <w:pPr>
        <w:spacing w:afterLines="50" w:after="120"/>
        <w:rPr>
          <w:rFonts w:ascii="Calibri" w:eastAsiaTheme="minorEastAsia" w:hAnsi="Calibri" w:cs="Arial"/>
          <w:lang w:val="en-US" w:eastAsia="zh-CN"/>
        </w:rPr>
      </w:pPr>
    </w:p>
    <w:p w:rsidR="00800318" w:rsidRPr="00800318" w:rsidRDefault="006A2AD9" w:rsidP="00E26F5B">
      <w:pPr>
        <w:pStyle w:val="Heading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846FD9" w:rsidRPr="00846FD9" w:rsidRDefault="00846FD9" w:rsidP="0007157F">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Pr="00846FD9">
        <w:rPr>
          <w:rFonts w:ascii="Calibri" w:eastAsiaTheme="minorEastAsia" w:hAnsi="Calibri" w:cs="Arial"/>
          <w:lang w:val="en-US" w:eastAsia="zh-CN"/>
        </w:rPr>
        <w:t>R</w:t>
      </w:r>
      <w:r w:rsidRPr="00846FD9">
        <w:rPr>
          <w:rFonts w:ascii="Calibri" w:eastAsiaTheme="minorEastAsia" w:hAnsi="Calibri" w:cs="Arial" w:hint="eastAsia"/>
          <w:lang w:val="en-US" w:eastAsia="zh-CN"/>
        </w:rPr>
        <w:t>4</w:t>
      </w:r>
      <w:r w:rsidRPr="00846FD9">
        <w:rPr>
          <w:rFonts w:ascii="Calibri" w:eastAsiaTheme="minorEastAsia" w:hAnsi="Calibri" w:cs="Arial"/>
          <w:lang w:val="en-US" w:eastAsia="zh-CN"/>
        </w:rPr>
        <w:t>-1</w:t>
      </w:r>
      <w:r w:rsidR="00F10F14">
        <w:rPr>
          <w:rFonts w:ascii="Calibri" w:eastAsiaTheme="minorEastAsia" w:hAnsi="Calibri" w:cs="Arial" w:hint="eastAsia"/>
          <w:lang w:val="en-US" w:eastAsia="zh-CN"/>
        </w:rPr>
        <w:t>6</w:t>
      </w:r>
      <w:r w:rsidR="00C24475">
        <w:rPr>
          <w:rFonts w:ascii="Calibri" w:eastAsiaTheme="minorEastAsia" w:hAnsi="Calibri" w:cs="Arial" w:hint="eastAsia"/>
          <w:lang w:val="en-US" w:eastAsia="zh-CN"/>
        </w:rPr>
        <w:t>5933</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D579B8" w:rsidRPr="00D579B8">
        <w:rPr>
          <w:rFonts w:ascii="Calibri" w:eastAsiaTheme="minorEastAsia" w:hAnsi="Calibri" w:cs="Arial"/>
          <w:lang w:val="en-US" w:eastAsia="zh-CN"/>
        </w:rPr>
        <w:t>Discussion on Detailed Coexistence Simulation Assumptions and Parameters</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sidR="00F10F14">
        <w:rPr>
          <w:rFonts w:ascii="Calibri" w:eastAsiaTheme="minorEastAsia" w:hAnsi="Calibri" w:cs="Arial" w:hint="eastAsia"/>
          <w:lang w:val="en-US" w:eastAsia="zh-CN"/>
        </w:rPr>
        <w:t>Samsung</w:t>
      </w:r>
      <w:r w:rsidR="00C24475">
        <w:rPr>
          <w:rFonts w:ascii="Calibri" w:eastAsiaTheme="minorEastAsia" w:hAnsi="Calibri" w:cs="Arial" w:hint="eastAsia"/>
          <w:lang w:val="en-US" w:eastAsia="zh-CN"/>
        </w:rPr>
        <w:t>, China Telecom</w:t>
      </w:r>
      <w:r w:rsidRPr="00846FD9">
        <w:rPr>
          <w:rFonts w:ascii="Calibri" w:eastAsiaTheme="minorEastAsia" w:hAnsi="Calibri" w:cs="Arial" w:hint="eastAsia"/>
          <w:lang w:val="en-US" w:eastAsia="zh-CN"/>
        </w:rPr>
        <w:t>.</w:t>
      </w:r>
    </w:p>
    <w:p w:rsidR="0069512B" w:rsidRDefault="0069512B" w:rsidP="0069512B">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w:t>
      </w:r>
      <w:r w:rsidR="000C78E7">
        <w:rPr>
          <w:rFonts w:ascii="Calibri" w:eastAsiaTheme="minorEastAsia" w:hAnsi="Calibri" w:cs="Arial" w:hint="eastAsia"/>
          <w:lang w:val="en-US" w:eastAsia="zh-CN"/>
        </w:rPr>
        <w:t>2</w:t>
      </w:r>
      <w:r>
        <w:rPr>
          <w:rFonts w:ascii="Calibri" w:eastAsiaTheme="minorEastAsia" w:hAnsi="Calibri" w:cs="Arial" w:hint="eastAsia"/>
          <w:lang w:val="en-US" w:eastAsia="zh-CN"/>
        </w:rPr>
        <w:t xml:space="preserve">] </w:t>
      </w:r>
      <w:r w:rsidRPr="0069512B">
        <w:rPr>
          <w:rFonts w:ascii="Calibri" w:eastAsiaTheme="minorEastAsia" w:hAnsi="Calibri" w:cs="Arial"/>
          <w:lang w:val="en-US" w:eastAsia="zh-CN"/>
        </w:rPr>
        <w:t>3GPP2 C.S00</w:t>
      </w:r>
      <w:r>
        <w:rPr>
          <w:rFonts w:ascii="Calibri" w:eastAsiaTheme="minorEastAsia" w:hAnsi="Calibri" w:cs="Arial" w:hint="eastAsia"/>
          <w:lang w:val="en-US" w:eastAsia="zh-CN"/>
        </w:rPr>
        <w:t>10-D</w:t>
      </w:r>
      <w:r w:rsidRPr="0069512B">
        <w:rPr>
          <w:rFonts w:ascii="Calibri" w:eastAsiaTheme="minorEastAsia" w:hAnsi="Calibri" w:cs="Arial"/>
          <w:lang w:val="en-US" w:eastAsia="zh-CN"/>
        </w:rPr>
        <w:t xml:space="preserve"> V</w:t>
      </w:r>
      <w:r>
        <w:rPr>
          <w:rFonts w:ascii="Calibri" w:eastAsiaTheme="minorEastAsia" w:hAnsi="Calibri" w:cs="Arial" w:hint="eastAsia"/>
          <w:lang w:val="en-US" w:eastAsia="zh-CN"/>
        </w:rPr>
        <w:t>1</w:t>
      </w:r>
      <w:r w:rsidRPr="0069512B">
        <w:rPr>
          <w:rFonts w:ascii="Calibri" w:eastAsiaTheme="minorEastAsia" w:hAnsi="Calibri" w:cs="Arial"/>
          <w:lang w:val="en-US" w:eastAsia="zh-CN"/>
        </w:rPr>
        <w:t>.0, “Recommended Minimum Performance Standards</w:t>
      </w:r>
      <w:r>
        <w:rPr>
          <w:rFonts w:ascii="Calibri" w:eastAsiaTheme="minorEastAsia" w:hAnsi="Calibri" w:cs="Arial" w:hint="eastAsia"/>
          <w:lang w:val="en-US" w:eastAsia="zh-CN"/>
        </w:rPr>
        <w:t xml:space="preserve"> </w:t>
      </w:r>
      <w:r w:rsidRPr="0069512B">
        <w:rPr>
          <w:rFonts w:ascii="Calibri" w:eastAsiaTheme="minorEastAsia" w:hAnsi="Calibri" w:cs="Arial"/>
          <w:lang w:val="en-US" w:eastAsia="zh-CN"/>
        </w:rPr>
        <w:t>for cdma2000 Spread Spectrum Base Stations”.</w:t>
      </w:r>
      <w:bookmarkStart w:id="5" w:name="_GoBack"/>
      <w:bookmarkEnd w:id="5"/>
    </w:p>
    <w:p w:rsidR="000C78E7" w:rsidRDefault="000C78E7" w:rsidP="000C78E7">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lastRenderedPageBreak/>
        <w:t xml:space="preserve">[3] </w:t>
      </w:r>
      <w:r w:rsidRPr="0069512B">
        <w:rPr>
          <w:rFonts w:ascii="Calibri" w:eastAsiaTheme="minorEastAsia" w:hAnsi="Calibri" w:cs="Arial"/>
          <w:lang w:val="en-US" w:eastAsia="zh-CN"/>
        </w:rPr>
        <w:t>3GPP2 C.S00</w:t>
      </w:r>
      <w:r>
        <w:rPr>
          <w:rFonts w:ascii="Calibri" w:eastAsiaTheme="minorEastAsia" w:hAnsi="Calibri" w:cs="Arial" w:hint="eastAsia"/>
          <w:lang w:val="en-US" w:eastAsia="zh-CN"/>
        </w:rPr>
        <w:t>11-D</w:t>
      </w:r>
      <w:r w:rsidRPr="0069512B">
        <w:rPr>
          <w:rFonts w:ascii="Calibri" w:eastAsiaTheme="minorEastAsia" w:hAnsi="Calibri" w:cs="Arial"/>
          <w:lang w:val="en-US" w:eastAsia="zh-CN"/>
        </w:rPr>
        <w:t xml:space="preserve"> V</w:t>
      </w:r>
      <w:r>
        <w:rPr>
          <w:rFonts w:ascii="Calibri" w:eastAsiaTheme="minorEastAsia" w:hAnsi="Calibri" w:cs="Arial" w:hint="eastAsia"/>
          <w:lang w:val="en-US" w:eastAsia="zh-CN"/>
        </w:rPr>
        <w:t>1</w:t>
      </w:r>
      <w:r w:rsidRPr="0069512B">
        <w:rPr>
          <w:rFonts w:ascii="Calibri" w:eastAsiaTheme="minorEastAsia" w:hAnsi="Calibri" w:cs="Arial"/>
          <w:lang w:val="en-US" w:eastAsia="zh-CN"/>
        </w:rPr>
        <w:t>.0, “Recommended Minimum Performance Standards for cdma2000 Spread Spectrum Mobile Stations”.</w:t>
      </w:r>
    </w:p>
    <w:p w:rsidR="0069512B" w:rsidRPr="000C78E7" w:rsidRDefault="0069512B" w:rsidP="00751E6D">
      <w:pPr>
        <w:spacing w:afterLines="50" w:after="120"/>
        <w:rPr>
          <w:rFonts w:ascii="Calibri" w:eastAsiaTheme="minorEastAsia" w:hAnsi="Calibri" w:cs="Arial"/>
          <w:lang w:val="en-US" w:eastAsia="zh-CN"/>
        </w:rPr>
      </w:pPr>
    </w:p>
    <w:sectPr w:rsidR="0069512B" w:rsidRPr="000C78E7" w:rsidSect="00F5445B">
      <w:footerReference w:type="default" r:id="rId14"/>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0F1" w:rsidRDefault="008910F1">
      <w:r>
        <w:separator/>
      </w:r>
    </w:p>
  </w:endnote>
  <w:endnote w:type="continuationSeparator" w:id="0">
    <w:p w:rsidR="008910F1" w:rsidRDefault="00891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7B" w:rsidRPr="001F38DC" w:rsidRDefault="00AB477B">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606889">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606889">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0F1" w:rsidRDefault="008910F1">
      <w:r>
        <w:separator/>
      </w:r>
    </w:p>
  </w:footnote>
  <w:footnote w:type="continuationSeparator" w:id="0">
    <w:p w:rsidR="008910F1" w:rsidRDefault="00891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2262" w:hanging="420"/>
      </w:pPr>
      <w:rPr>
        <w:rFonts w:ascii="Arial" w:eastAsia="Arial Unicode MS" w:hAnsi="Arial" w:cs="Arial"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
    <w:nsid w:val="0B294FBB"/>
    <w:multiLevelType w:val="hybridMultilevel"/>
    <w:tmpl w:val="FD180B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0"/>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6EBF"/>
    <w:rsid w:val="00057031"/>
    <w:rsid w:val="0005794F"/>
    <w:rsid w:val="00057C3F"/>
    <w:rsid w:val="00057E12"/>
    <w:rsid w:val="00057F38"/>
    <w:rsid w:val="0006075D"/>
    <w:rsid w:val="00060C46"/>
    <w:rsid w:val="00064299"/>
    <w:rsid w:val="000656F2"/>
    <w:rsid w:val="00066863"/>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8E7"/>
    <w:rsid w:val="000C79EC"/>
    <w:rsid w:val="000C7A41"/>
    <w:rsid w:val="000D0723"/>
    <w:rsid w:val="000D0FAD"/>
    <w:rsid w:val="000D2FCD"/>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4FD"/>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C94"/>
    <w:rsid w:val="00160E01"/>
    <w:rsid w:val="00161E08"/>
    <w:rsid w:val="00161F69"/>
    <w:rsid w:val="001621A8"/>
    <w:rsid w:val="00163ADA"/>
    <w:rsid w:val="00166BC2"/>
    <w:rsid w:val="0017224C"/>
    <w:rsid w:val="00174D38"/>
    <w:rsid w:val="00174EE1"/>
    <w:rsid w:val="001759D7"/>
    <w:rsid w:val="00176A05"/>
    <w:rsid w:val="00176BBF"/>
    <w:rsid w:val="00177188"/>
    <w:rsid w:val="00180F9E"/>
    <w:rsid w:val="0018209B"/>
    <w:rsid w:val="0018399C"/>
    <w:rsid w:val="00184775"/>
    <w:rsid w:val="00184886"/>
    <w:rsid w:val="00185A75"/>
    <w:rsid w:val="00186F25"/>
    <w:rsid w:val="001876DD"/>
    <w:rsid w:val="0018784C"/>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C71"/>
    <w:rsid w:val="001A0F92"/>
    <w:rsid w:val="001A111D"/>
    <w:rsid w:val="001A1846"/>
    <w:rsid w:val="001A194D"/>
    <w:rsid w:val="001A269B"/>
    <w:rsid w:val="001A2AA6"/>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4750"/>
    <w:rsid w:val="00234F1A"/>
    <w:rsid w:val="00236458"/>
    <w:rsid w:val="002370D4"/>
    <w:rsid w:val="0024203D"/>
    <w:rsid w:val="002431FC"/>
    <w:rsid w:val="0024320A"/>
    <w:rsid w:val="00244325"/>
    <w:rsid w:val="002443F2"/>
    <w:rsid w:val="00245151"/>
    <w:rsid w:val="0025079B"/>
    <w:rsid w:val="002508E1"/>
    <w:rsid w:val="00250DD9"/>
    <w:rsid w:val="0025136E"/>
    <w:rsid w:val="00251580"/>
    <w:rsid w:val="00252A24"/>
    <w:rsid w:val="002532B6"/>
    <w:rsid w:val="002540B6"/>
    <w:rsid w:val="00255C96"/>
    <w:rsid w:val="00255E99"/>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6484"/>
    <w:rsid w:val="002B6DFA"/>
    <w:rsid w:val="002C06F6"/>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29CC"/>
    <w:rsid w:val="002D3042"/>
    <w:rsid w:val="002D360B"/>
    <w:rsid w:val="002D51FD"/>
    <w:rsid w:val="002D687E"/>
    <w:rsid w:val="002D7B9A"/>
    <w:rsid w:val="002E0AE2"/>
    <w:rsid w:val="002E0D33"/>
    <w:rsid w:val="002E256E"/>
    <w:rsid w:val="002E3513"/>
    <w:rsid w:val="002E372B"/>
    <w:rsid w:val="002E3D76"/>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0FA2"/>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15B"/>
    <w:rsid w:val="0032453D"/>
    <w:rsid w:val="00324888"/>
    <w:rsid w:val="00326182"/>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064"/>
    <w:rsid w:val="0035018A"/>
    <w:rsid w:val="00350751"/>
    <w:rsid w:val="00350AEB"/>
    <w:rsid w:val="00351EB4"/>
    <w:rsid w:val="0035255F"/>
    <w:rsid w:val="00353181"/>
    <w:rsid w:val="00353B62"/>
    <w:rsid w:val="003544E1"/>
    <w:rsid w:val="00354C41"/>
    <w:rsid w:val="00355471"/>
    <w:rsid w:val="00355DDE"/>
    <w:rsid w:val="003569A6"/>
    <w:rsid w:val="00356C69"/>
    <w:rsid w:val="00357095"/>
    <w:rsid w:val="0035710B"/>
    <w:rsid w:val="00357FEE"/>
    <w:rsid w:val="0036055A"/>
    <w:rsid w:val="00361439"/>
    <w:rsid w:val="0036208C"/>
    <w:rsid w:val="00362DF8"/>
    <w:rsid w:val="00364411"/>
    <w:rsid w:val="00366817"/>
    <w:rsid w:val="00367859"/>
    <w:rsid w:val="00370097"/>
    <w:rsid w:val="00370210"/>
    <w:rsid w:val="00372B74"/>
    <w:rsid w:val="003734C3"/>
    <w:rsid w:val="003737CB"/>
    <w:rsid w:val="003748EC"/>
    <w:rsid w:val="00375665"/>
    <w:rsid w:val="00375ECE"/>
    <w:rsid w:val="00376AA6"/>
    <w:rsid w:val="00377A6E"/>
    <w:rsid w:val="00381CA3"/>
    <w:rsid w:val="00381CB9"/>
    <w:rsid w:val="00382728"/>
    <w:rsid w:val="003844DE"/>
    <w:rsid w:val="00384E1A"/>
    <w:rsid w:val="0038541B"/>
    <w:rsid w:val="003874F2"/>
    <w:rsid w:val="003876F4"/>
    <w:rsid w:val="00390B0A"/>
    <w:rsid w:val="00391094"/>
    <w:rsid w:val="0039308C"/>
    <w:rsid w:val="003930AB"/>
    <w:rsid w:val="00393A19"/>
    <w:rsid w:val="00395068"/>
    <w:rsid w:val="00395DBA"/>
    <w:rsid w:val="00395FF0"/>
    <w:rsid w:val="003966DF"/>
    <w:rsid w:val="00396A20"/>
    <w:rsid w:val="00397B4D"/>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C0721"/>
    <w:rsid w:val="003C23EA"/>
    <w:rsid w:val="003C3014"/>
    <w:rsid w:val="003C328F"/>
    <w:rsid w:val="003C3758"/>
    <w:rsid w:val="003C3905"/>
    <w:rsid w:val="003C3B2D"/>
    <w:rsid w:val="003C4E5E"/>
    <w:rsid w:val="003C50DA"/>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ADF"/>
    <w:rsid w:val="00407C6C"/>
    <w:rsid w:val="004108AF"/>
    <w:rsid w:val="00410901"/>
    <w:rsid w:val="0041107F"/>
    <w:rsid w:val="00413026"/>
    <w:rsid w:val="00413489"/>
    <w:rsid w:val="00413DDB"/>
    <w:rsid w:val="00414600"/>
    <w:rsid w:val="00415D58"/>
    <w:rsid w:val="004172A5"/>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1DF4"/>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624D3"/>
    <w:rsid w:val="00462A41"/>
    <w:rsid w:val="0046328C"/>
    <w:rsid w:val="00464035"/>
    <w:rsid w:val="00465837"/>
    <w:rsid w:val="00467472"/>
    <w:rsid w:val="00471CDF"/>
    <w:rsid w:val="004725E2"/>
    <w:rsid w:val="00473E09"/>
    <w:rsid w:val="00474E25"/>
    <w:rsid w:val="00475351"/>
    <w:rsid w:val="004774B6"/>
    <w:rsid w:val="00480302"/>
    <w:rsid w:val="00481060"/>
    <w:rsid w:val="004811B5"/>
    <w:rsid w:val="0048125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74A8"/>
    <w:rsid w:val="004F0BEA"/>
    <w:rsid w:val="004F1233"/>
    <w:rsid w:val="004F24F6"/>
    <w:rsid w:val="004F27BD"/>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5079C"/>
    <w:rsid w:val="00551317"/>
    <w:rsid w:val="005519D7"/>
    <w:rsid w:val="005522DE"/>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1A72"/>
    <w:rsid w:val="00575EE9"/>
    <w:rsid w:val="00575FDD"/>
    <w:rsid w:val="00576DF4"/>
    <w:rsid w:val="005770C2"/>
    <w:rsid w:val="0057737C"/>
    <w:rsid w:val="00577494"/>
    <w:rsid w:val="00577691"/>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889"/>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2F6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12B"/>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1E6D"/>
    <w:rsid w:val="00752075"/>
    <w:rsid w:val="0075274F"/>
    <w:rsid w:val="00753985"/>
    <w:rsid w:val="00754861"/>
    <w:rsid w:val="00756183"/>
    <w:rsid w:val="00756904"/>
    <w:rsid w:val="00761B98"/>
    <w:rsid w:val="007622EC"/>
    <w:rsid w:val="00762DBC"/>
    <w:rsid w:val="007638FB"/>
    <w:rsid w:val="00764224"/>
    <w:rsid w:val="007645B8"/>
    <w:rsid w:val="00764B59"/>
    <w:rsid w:val="00764FDE"/>
    <w:rsid w:val="00765628"/>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5089"/>
    <w:rsid w:val="007B537B"/>
    <w:rsid w:val="007B5851"/>
    <w:rsid w:val="007C02C0"/>
    <w:rsid w:val="007C0C8A"/>
    <w:rsid w:val="007C1C12"/>
    <w:rsid w:val="007C21AF"/>
    <w:rsid w:val="007C21F7"/>
    <w:rsid w:val="007C401D"/>
    <w:rsid w:val="007C505C"/>
    <w:rsid w:val="007C651C"/>
    <w:rsid w:val="007C6830"/>
    <w:rsid w:val="007C7EFB"/>
    <w:rsid w:val="007D163C"/>
    <w:rsid w:val="007D1C04"/>
    <w:rsid w:val="007D25C9"/>
    <w:rsid w:val="007D3991"/>
    <w:rsid w:val="007D5866"/>
    <w:rsid w:val="007D5CE6"/>
    <w:rsid w:val="007D7188"/>
    <w:rsid w:val="007D71FB"/>
    <w:rsid w:val="007D7A37"/>
    <w:rsid w:val="007E0601"/>
    <w:rsid w:val="007E1737"/>
    <w:rsid w:val="007E1B4F"/>
    <w:rsid w:val="007E28BC"/>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0B46"/>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10F1"/>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5325"/>
    <w:rsid w:val="008C5611"/>
    <w:rsid w:val="008C66E4"/>
    <w:rsid w:val="008C6CEE"/>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5DB7"/>
    <w:rsid w:val="009C79FE"/>
    <w:rsid w:val="009D0260"/>
    <w:rsid w:val="009D08B2"/>
    <w:rsid w:val="009D0C5C"/>
    <w:rsid w:val="009D1143"/>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68B"/>
    <w:rsid w:val="00A36D43"/>
    <w:rsid w:val="00A37399"/>
    <w:rsid w:val="00A37425"/>
    <w:rsid w:val="00A37A44"/>
    <w:rsid w:val="00A407A7"/>
    <w:rsid w:val="00A40F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C2C"/>
    <w:rsid w:val="00A56C6E"/>
    <w:rsid w:val="00A60EAB"/>
    <w:rsid w:val="00A6143D"/>
    <w:rsid w:val="00A61C14"/>
    <w:rsid w:val="00A62CDD"/>
    <w:rsid w:val="00A63B57"/>
    <w:rsid w:val="00A6479D"/>
    <w:rsid w:val="00A64B61"/>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4C18"/>
    <w:rsid w:val="00AD524C"/>
    <w:rsid w:val="00AD527D"/>
    <w:rsid w:val="00AD5C68"/>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2F80"/>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6E42"/>
    <w:rsid w:val="00B372B9"/>
    <w:rsid w:val="00B37528"/>
    <w:rsid w:val="00B3764E"/>
    <w:rsid w:val="00B37EFC"/>
    <w:rsid w:val="00B412A5"/>
    <w:rsid w:val="00B4174F"/>
    <w:rsid w:val="00B41D0D"/>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57FF2"/>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41A7"/>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20400"/>
    <w:rsid w:val="00C21BAE"/>
    <w:rsid w:val="00C21C83"/>
    <w:rsid w:val="00C22CC8"/>
    <w:rsid w:val="00C235C3"/>
    <w:rsid w:val="00C24022"/>
    <w:rsid w:val="00C24041"/>
    <w:rsid w:val="00C24475"/>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B30"/>
    <w:rsid w:val="00C7200C"/>
    <w:rsid w:val="00C73FE9"/>
    <w:rsid w:val="00C76981"/>
    <w:rsid w:val="00C803D4"/>
    <w:rsid w:val="00C80D82"/>
    <w:rsid w:val="00C81286"/>
    <w:rsid w:val="00C81F6C"/>
    <w:rsid w:val="00C82768"/>
    <w:rsid w:val="00C83646"/>
    <w:rsid w:val="00C85C4A"/>
    <w:rsid w:val="00C86B1B"/>
    <w:rsid w:val="00C8736B"/>
    <w:rsid w:val="00C87C8C"/>
    <w:rsid w:val="00C9028A"/>
    <w:rsid w:val="00C902B3"/>
    <w:rsid w:val="00C910C8"/>
    <w:rsid w:val="00C91B2C"/>
    <w:rsid w:val="00C92735"/>
    <w:rsid w:val="00C94095"/>
    <w:rsid w:val="00C941D0"/>
    <w:rsid w:val="00C95D57"/>
    <w:rsid w:val="00C9661A"/>
    <w:rsid w:val="00C975DC"/>
    <w:rsid w:val="00C978A9"/>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58D7"/>
    <w:rsid w:val="00CB6B30"/>
    <w:rsid w:val="00CB7261"/>
    <w:rsid w:val="00CB78A1"/>
    <w:rsid w:val="00CC1AE6"/>
    <w:rsid w:val="00CC1F90"/>
    <w:rsid w:val="00CC321F"/>
    <w:rsid w:val="00CC35D6"/>
    <w:rsid w:val="00CC4F18"/>
    <w:rsid w:val="00CC5098"/>
    <w:rsid w:val="00CC5F3B"/>
    <w:rsid w:val="00CC6CD1"/>
    <w:rsid w:val="00CC775A"/>
    <w:rsid w:val="00CC79F5"/>
    <w:rsid w:val="00CD0D02"/>
    <w:rsid w:val="00CD13D4"/>
    <w:rsid w:val="00CD2D94"/>
    <w:rsid w:val="00CD31BB"/>
    <w:rsid w:val="00CD3EBF"/>
    <w:rsid w:val="00CD4EE2"/>
    <w:rsid w:val="00CD5EC6"/>
    <w:rsid w:val="00CD6023"/>
    <w:rsid w:val="00CD79E7"/>
    <w:rsid w:val="00CD79F0"/>
    <w:rsid w:val="00CD7BEB"/>
    <w:rsid w:val="00CE37D7"/>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579B8"/>
    <w:rsid w:val="00D61B4B"/>
    <w:rsid w:val="00D61FE3"/>
    <w:rsid w:val="00D62056"/>
    <w:rsid w:val="00D62308"/>
    <w:rsid w:val="00D62BA8"/>
    <w:rsid w:val="00D62C82"/>
    <w:rsid w:val="00D630D5"/>
    <w:rsid w:val="00D63479"/>
    <w:rsid w:val="00D64E3B"/>
    <w:rsid w:val="00D66236"/>
    <w:rsid w:val="00D6696A"/>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5CE4"/>
    <w:rsid w:val="00D962EE"/>
    <w:rsid w:val="00D96E8C"/>
    <w:rsid w:val="00D97338"/>
    <w:rsid w:val="00D975F3"/>
    <w:rsid w:val="00D97A9B"/>
    <w:rsid w:val="00DA003F"/>
    <w:rsid w:val="00DA1991"/>
    <w:rsid w:val="00DA2285"/>
    <w:rsid w:val="00DA7556"/>
    <w:rsid w:val="00DB093E"/>
    <w:rsid w:val="00DB1053"/>
    <w:rsid w:val="00DB1F22"/>
    <w:rsid w:val="00DB3017"/>
    <w:rsid w:val="00DB3142"/>
    <w:rsid w:val="00DB32CD"/>
    <w:rsid w:val="00DB3B4F"/>
    <w:rsid w:val="00DB4B80"/>
    <w:rsid w:val="00DB6EBA"/>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1ECC"/>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D67"/>
    <w:rsid w:val="00E80394"/>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0F14"/>
    <w:rsid w:val="00F153C4"/>
    <w:rsid w:val="00F15D87"/>
    <w:rsid w:val="00F15FC4"/>
    <w:rsid w:val="00F16A1E"/>
    <w:rsid w:val="00F1714E"/>
    <w:rsid w:val="00F1765A"/>
    <w:rsid w:val="00F17E8B"/>
    <w:rsid w:val="00F20691"/>
    <w:rsid w:val="00F20A72"/>
    <w:rsid w:val="00F21178"/>
    <w:rsid w:val="00F2173B"/>
    <w:rsid w:val="00F21FB0"/>
    <w:rsid w:val="00F22888"/>
    <w:rsid w:val="00F22A59"/>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365"/>
    <w:rsid w:val="00F918D3"/>
    <w:rsid w:val="00F91B1C"/>
    <w:rsid w:val="00F94C5D"/>
    <w:rsid w:val="00F9512D"/>
    <w:rsid w:val="00F9593B"/>
    <w:rsid w:val="00F959AF"/>
    <w:rsid w:val="00F95A62"/>
    <w:rsid w:val="00F962A2"/>
    <w:rsid w:val="00F96401"/>
    <w:rsid w:val="00F96C65"/>
    <w:rsid w:val="00F96E49"/>
    <w:rsid w:val="00F976A0"/>
    <w:rsid w:val="00FA0A54"/>
    <w:rsid w:val="00FA0AA7"/>
    <w:rsid w:val="00FA0EBB"/>
    <w:rsid w:val="00FA232B"/>
    <w:rsid w:val="00FA4438"/>
    <w:rsid w:val="00FA4BF7"/>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4222"/>
    <w:rsid w:val="00FE516D"/>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PlaceholderText">
    <w:name w:val="Placeholder Text"/>
    <w:basedOn w:val="DefaultParagraphFont"/>
    <w:uiPriority w:val="99"/>
    <w:semiHidden/>
    <w:rsid w:val="00A3668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PlaceholderText">
    <w:name w:val="Placeholder Text"/>
    <w:basedOn w:val="DefaultParagraphFont"/>
    <w:uiPriority w:val="99"/>
    <w:semiHidden/>
    <w:rsid w:val="00A366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26473-B3DB-4710-BF2E-7726CFD08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6</Pages>
  <Words>1172</Words>
  <Characters>6682</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8</cp:revision>
  <cp:lastPrinted>2016-07-29T02:18:00Z</cp:lastPrinted>
  <dcterms:created xsi:type="dcterms:W3CDTF">2016-08-11T11:23:00Z</dcterms:created>
  <dcterms:modified xsi:type="dcterms:W3CDTF">2016-08-12T05:44:00Z</dcterms:modified>
</cp:coreProperties>
</file>